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1" w:rsidRDefault="00DE699D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1561" w:rsidRDefault="00DE699D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251561" w:rsidRDefault="0025156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51561" w:rsidRDefault="00DE699D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251561" w:rsidRDefault="0025156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51561" w:rsidRDefault="0025156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51561" w:rsidRDefault="0025156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51561" w:rsidRDefault="0025156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251561" w:rsidRDefault="00DE699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251561" w:rsidRDefault="00DE699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251561" w:rsidRDefault="00DE699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251561" w:rsidRDefault="00DE699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251561" w:rsidRDefault="00DE699D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21.12.2020</w:t>
      </w:r>
    </w:p>
    <w:p w:rsidR="00251561" w:rsidRDefault="0025156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1561" w:rsidRDefault="0025156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51561" w:rsidRDefault="00DE699D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251561" w:rsidRDefault="00DE699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:rsidR="00251561" w:rsidRDefault="00DE699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251561" w:rsidRDefault="0025156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51561" w:rsidRDefault="002515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Pentru data de  21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08.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30 vă comunicăm următoarele date: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5938</w:t>
      </w:r>
    </w:p>
    <w:p w:rsidR="00251561" w:rsidRDefault="00DE699D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1652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821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789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308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295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TIMIS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-persoane internate la data de 20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165 (51</w:t>
      </w:r>
      <w:r>
        <w:rPr>
          <w:rFonts w:eastAsia="Times New Roman" w:cs="Times New Roman"/>
          <w:b/>
          <w:bCs/>
          <w:sz w:val="24"/>
          <w:szCs w:val="28"/>
        </w:rPr>
        <w:t xml:space="preserve"> Resita, 9 ATI; 69 Caransebes, 7 ATI,  29  Oravita)</w:t>
      </w:r>
    </w:p>
    <w:p w:rsidR="00251561" w:rsidRDefault="002515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189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1153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522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-711</w:t>
      </w:r>
    </w:p>
    <w:p w:rsidR="00251561" w:rsidRDefault="00DE699D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egii.136/2020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1127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11313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20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21.12.2020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45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4506</w:t>
      </w:r>
    </w:p>
    <w:p w:rsidR="00251561" w:rsidRDefault="00DE699D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7621</w:t>
      </w:r>
    </w:p>
    <w:p w:rsidR="00251561" w:rsidRDefault="002515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251561" w:rsidRDefault="00DE69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DC07DF" w:rsidRDefault="00DC07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07DF" w:rsidRDefault="00DC07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Decese:</w:t>
      </w:r>
    </w:p>
    <w:p w:rsidR="00DC07DF" w:rsidRDefault="00DC07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60 de ani din Târnova decedată la SJUR (ATI). Insuficiență cardiacă NYHA 2, HTA esențială stadiul 2, grup de risc cardiovascular foarte înalt, obezitate morbidă, diabet zaharat tip 2 tratat cu medicație orală. </w:t>
      </w:r>
    </w:p>
    <w:p w:rsidR="00DC07DF" w:rsidRDefault="00DC07DF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Femeie de 68 de ani din Reșița decedată  la SJUR (intubată). Fibrilație atrială permanentă, HTA esențială, aritmie extrasistolică supraventriculară, insuficiență cardiacă NYHA 3, diabet zaharat tip 2. </w:t>
      </w:r>
      <w:bookmarkStart w:id="0" w:name="_GoBack"/>
      <w:bookmarkEnd w:id="0"/>
    </w:p>
    <w:p w:rsidR="00251561" w:rsidRDefault="002515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561" w:rsidRDefault="002515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561" w:rsidRDefault="002515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561" w:rsidRDefault="002515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561" w:rsidRDefault="0025156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561" w:rsidRDefault="00DE699D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251561" w:rsidRDefault="00DE699D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251561" w:rsidRDefault="00DE699D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 xml:space="preserve">MEDIC PRIMAR  </w:t>
      </w:r>
      <w:r>
        <w:rPr>
          <w:rFonts w:eastAsia="Times New Roman" w:cs="Calibri"/>
          <w:b/>
          <w:color w:val="000000"/>
          <w:sz w:val="24"/>
          <w:szCs w:val="24"/>
        </w:rPr>
        <w:t>EPIDEMIOLOG</w:t>
      </w:r>
    </w:p>
    <w:p w:rsidR="00251561" w:rsidRDefault="00DE699D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251561" w:rsidRDefault="00251561">
      <w:pPr>
        <w:pStyle w:val="ListParagraph"/>
        <w:spacing w:after="0" w:line="240" w:lineRule="auto"/>
      </w:pPr>
    </w:p>
    <w:sectPr w:rsidR="00251561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9D" w:rsidRDefault="00DE699D">
      <w:r>
        <w:separator/>
      </w:r>
    </w:p>
  </w:endnote>
  <w:endnote w:type="continuationSeparator" w:id="0">
    <w:p w:rsidR="00DE699D" w:rsidRDefault="00DE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9D" w:rsidRDefault="00DE699D">
      <w:r>
        <w:rPr>
          <w:color w:val="000000"/>
        </w:rPr>
        <w:separator/>
      </w:r>
    </w:p>
  </w:footnote>
  <w:footnote w:type="continuationSeparator" w:id="0">
    <w:p w:rsidR="00DE699D" w:rsidRDefault="00DE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1561"/>
    <w:rsid w:val="00251561"/>
    <w:rsid w:val="007F4A3A"/>
    <w:rsid w:val="00DC07DF"/>
    <w:rsid w:val="00D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2020-12-21T10:44:00Z</cp:lastPrinted>
  <dcterms:created xsi:type="dcterms:W3CDTF">2020-12-21T10:54:00Z</dcterms:created>
  <dcterms:modified xsi:type="dcterms:W3CDTF">2020-12-21T11:28:00Z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