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F8B" w:rsidRDefault="00A921E0" w:rsidP="00824201">
      <w:pPr>
        <w:jc w:val="both"/>
        <w:outlineLvl w:val="0"/>
        <w:rPr>
          <w:b/>
          <w:color w:val="800080"/>
          <w:sz w:val="20"/>
          <w:szCs w:val="20"/>
          <w:lang w:val="ro-RO"/>
        </w:rPr>
      </w:pPr>
      <w:bookmarkStart w:id="0" w:name="_Toc138246501"/>
      <w:bookmarkStart w:id="1" w:name="_Toc138246617"/>
      <w:r>
        <w:rPr>
          <w:b/>
          <w:noProof/>
          <w:color w:val="C0504D" w:themeColor="accent2"/>
          <w:sz w:val="40"/>
          <w:szCs w:val="40"/>
          <w:lang w:val="en-GB" w:eastAsia="en-GB"/>
        </w:rPr>
        <mc:AlternateContent>
          <mc:Choice Requires="wps">
            <w:drawing>
              <wp:anchor distT="0" distB="0" distL="114300" distR="114300" simplePos="0" relativeHeight="251650048" behindDoc="0" locked="0" layoutInCell="1" allowOverlap="1">
                <wp:simplePos x="0" y="0"/>
                <wp:positionH relativeFrom="column">
                  <wp:posOffset>-910590</wp:posOffset>
                </wp:positionH>
                <wp:positionV relativeFrom="paragraph">
                  <wp:posOffset>-899795</wp:posOffset>
                </wp:positionV>
                <wp:extent cx="7764145" cy="925195"/>
                <wp:effectExtent l="0" t="0" r="8255" b="825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145" cy="925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5F8B" w:rsidRDefault="00A921E0" w:rsidP="00965F8B">
                            <w:pPr>
                              <w:jc w:val="center"/>
                            </w:pPr>
                            <w:r>
                              <w:rPr>
                                <w:noProof/>
                              </w:rPr>
                              <w:t xml:space="preserve">    </w:t>
                            </w:r>
                            <w:r>
                              <w:rPr>
                                <w:noProof/>
                                <w:lang w:val="en-GB" w:eastAsia="en-GB"/>
                              </w:rPr>
                              <w:drawing>
                                <wp:inline distT="0" distB="0" distL="0" distR="0" wp14:anchorId="1BEECD77" wp14:editId="334D0DFF">
                                  <wp:extent cx="617220" cy="617220"/>
                                  <wp:effectExtent l="0" t="0" r="0" b="0"/>
                                  <wp:docPr id="44" name="Picture 4"/>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Pr>
                                <w:noProof/>
                              </w:rPr>
                              <w:t xml:space="preserve">                      </w:t>
                            </w:r>
                            <w:r>
                              <w:rPr>
                                <w:noProof/>
                                <w:lang w:val="en-GB" w:eastAsia="en-GB"/>
                              </w:rPr>
                              <w:drawing>
                                <wp:inline distT="0" distB="0" distL="0" distR="0" wp14:anchorId="776C38F0" wp14:editId="0DD15024">
                                  <wp:extent cx="704215" cy="635635"/>
                                  <wp:effectExtent l="0" t="0" r="635" b="0"/>
                                  <wp:docPr id="49" name="Picture 3"/>
                                  <wp:cNvGraphicFramePr/>
                                  <a:graphic xmlns:a="http://schemas.openxmlformats.org/drawingml/2006/main">
                                    <a:graphicData uri="http://schemas.openxmlformats.org/drawingml/2006/picture">
                                      <pic:pic xmlns:pic="http://schemas.openxmlformats.org/drawingml/2006/picture">
                                        <pic:nvPicPr>
                                          <pic:cNvPr id="20" name="Picture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215" cy="635635"/>
                                          </a:xfrm>
                                          <a:prstGeom prst="rect">
                                            <a:avLst/>
                                          </a:prstGeom>
                                          <a:noFill/>
                                          <a:ln>
                                            <a:noFill/>
                                          </a:ln>
                                        </pic:spPr>
                                      </pic:pic>
                                    </a:graphicData>
                                  </a:graphic>
                                </wp:inline>
                              </w:drawing>
                            </w:r>
                            <w:r>
                              <w:rPr>
                                <w:noProof/>
                              </w:rPr>
                              <w:t xml:space="preserve">                      </w:t>
                            </w:r>
                            <w:r>
                              <w:rPr>
                                <w:b/>
                                <w:noProof/>
                                <w:color w:val="C0504D" w:themeColor="accent2"/>
                                <w:sz w:val="40"/>
                                <w:szCs w:val="40"/>
                                <w:lang w:val="en-GB" w:eastAsia="en-GB"/>
                              </w:rPr>
                              <w:drawing>
                                <wp:inline distT="0" distB="0" distL="0" distR="0" wp14:anchorId="3217AB64" wp14:editId="5116E6DB">
                                  <wp:extent cx="1115099" cy="262255"/>
                                  <wp:effectExtent l="0" t="0" r="889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CNSB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7312" cy="300405"/>
                                          </a:xfrm>
                                          <a:prstGeom prst="rect">
                                            <a:avLst/>
                                          </a:prstGeom>
                                        </pic:spPr>
                                      </pic:pic>
                                    </a:graphicData>
                                  </a:graphic>
                                </wp:inline>
                              </w:drawing>
                            </w:r>
                            <w:r>
                              <w:rPr>
                                <w:noProof/>
                              </w:rPr>
                              <w:t xml:space="preserve">                          </w:t>
                            </w:r>
                            <w:r>
                              <w:rPr>
                                <w:noProof/>
                                <w:lang w:val="en-GB" w:eastAsia="en-GB"/>
                              </w:rPr>
                              <w:drawing>
                                <wp:inline distT="0" distB="0" distL="0" distR="0" wp14:anchorId="43BC2BA3" wp14:editId="24E2D2B9">
                                  <wp:extent cx="517525" cy="689984"/>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27" cy="7205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left:0;text-align:left;margin-left:-71.7pt;margin-top:-70.85pt;width:611.35pt;height:7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" fillcolor="white [3212]" stroked="f" strokeweight="2pt">
                <v:path arrowok="t"/>
                <v:textbox>
                  <w:txbxContent>
                    <w:p w:rsidR="00965F8B" w:rsidRDefault="00A921E0" w:rsidP="00965F8B">
                      <w:pPr>
                        <w:jc w:val="center"/>
                      </w:pPr>
                      <w:r>
                        <w:rPr>
                          <w:noProof/>
                        </w:rPr>
                        <w:t xml:space="preserve">    </w:t>
                      </w:r>
                      <w:r>
                        <w:rPr>
                          <w:noProof/>
                          <w:lang w:val="en-GB" w:eastAsia="en-GB"/>
                        </w:rPr>
                        <w:drawing>
                          <wp:inline distT="0" distB="0" distL="0" distR="0" wp14:anchorId="1BEECD77" wp14:editId="334D0DFF">
                            <wp:extent cx="617220" cy="617220"/>
                            <wp:effectExtent l="0" t="0" r="0" b="0"/>
                            <wp:docPr id="44" name="Picture 4"/>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r>
                        <w:rPr>
                          <w:noProof/>
                        </w:rPr>
                        <w:t xml:space="preserve">                      </w:t>
                      </w:r>
                      <w:r>
                        <w:rPr>
                          <w:noProof/>
                          <w:lang w:val="en-GB" w:eastAsia="en-GB"/>
                        </w:rPr>
                        <w:drawing>
                          <wp:inline distT="0" distB="0" distL="0" distR="0" wp14:anchorId="776C38F0" wp14:editId="0DD15024">
                            <wp:extent cx="704215" cy="635635"/>
                            <wp:effectExtent l="0" t="0" r="635" b="0"/>
                            <wp:docPr id="49" name="Picture 3"/>
                            <wp:cNvGraphicFramePr/>
                            <a:graphic xmlns:a="http://schemas.openxmlformats.org/drawingml/2006/main">
                              <a:graphicData uri="http://schemas.openxmlformats.org/drawingml/2006/picture">
                                <pic:pic xmlns:pic="http://schemas.openxmlformats.org/drawingml/2006/picture">
                                  <pic:nvPicPr>
                                    <pic:cNvPr id="20" name="Picture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215" cy="635635"/>
                                    </a:xfrm>
                                    <a:prstGeom prst="rect">
                                      <a:avLst/>
                                    </a:prstGeom>
                                    <a:noFill/>
                                    <a:ln>
                                      <a:noFill/>
                                    </a:ln>
                                  </pic:spPr>
                                </pic:pic>
                              </a:graphicData>
                            </a:graphic>
                          </wp:inline>
                        </w:drawing>
                      </w:r>
                      <w:r>
                        <w:rPr>
                          <w:noProof/>
                        </w:rPr>
                        <w:t xml:space="preserve">                      </w:t>
                      </w:r>
                      <w:r>
                        <w:rPr>
                          <w:b/>
                          <w:noProof/>
                          <w:color w:val="C0504D" w:themeColor="accent2"/>
                          <w:sz w:val="40"/>
                          <w:szCs w:val="40"/>
                          <w:lang w:val="en-GB" w:eastAsia="en-GB"/>
                        </w:rPr>
                        <w:drawing>
                          <wp:inline distT="0" distB="0" distL="0" distR="0" wp14:anchorId="3217AB64" wp14:editId="5116E6DB">
                            <wp:extent cx="1115099" cy="262255"/>
                            <wp:effectExtent l="0" t="0" r="889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CNSB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7312" cy="300405"/>
                                    </a:xfrm>
                                    <a:prstGeom prst="rect">
                                      <a:avLst/>
                                    </a:prstGeom>
                                  </pic:spPr>
                                </pic:pic>
                              </a:graphicData>
                            </a:graphic>
                          </wp:inline>
                        </w:drawing>
                      </w:r>
                      <w:r>
                        <w:rPr>
                          <w:noProof/>
                        </w:rPr>
                        <w:t xml:space="preserve">                          </w:t>
                      </w:r>
                      <w:r>
                        <w:rPr>
                          <w:noProof/>
                          <w:lang w:val="en-GB" w:eastAsia="en-GB"/>
                        </w:rPr>
                        <w:drawing>
                          <wp:inline distT="0" distB="0" distL="0" distR="0" wp14:anchorId="43BC2BA3" wp14:editId="24E2D2B9">
                            <wp:extent cx="517525" cy="689984"/>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427" cy="720518"/>
                                    </a:xfrm>
                                    <a:prstGeom prst="rect">
                                      <a:avLst/>
                                    </a:prstGeom>
                                    <a:noFill/>
                                    <a:ln>
                                      <a:noFill/>
                                    </a:ln>
                                  </pic:spPr>
                                </pic:pic>
                              </a:graphicData>
                            </a:graphic>
                          </wp:inline>
                        </w:drawing>
                      </w:r>
                    </w:p>
                  </w:txbxContent>
                </v:textbox>
              </v:rect>
            </w:pict>
          </mc:Fallback>
        </mc:AlternateContent>
      </w:r>
      <w:r>
        <w:rPr>
          <w:noProof/>
          <w:color w:val="C0504D" w:themeColor="accent2"/>
          <w:lang w:val="en-GB" w:eastAsia="en-GB"/>
        </w:rPr>
        <mc:AlternateContent>
          <mc:Choice Requires="wps">
            <w:drawing>
              <wp:anchor distT="0" distB="0" distL="114300" distR="114300" simplePos="0" relativeHeight="251646976" behindDoc="0" locked="0" layoutInCell="1" allowOverlap="1">
                <wp:simplePos x="0" y="0"/>
                <wp:positionH relativeFrom="column">
                  <wp:posOffset>1122680</wp:posOffset>
                </wp:positionH>
                <wp:positionV relativeFrom="paragraph">
                  <wp:posOffset>93345</wp:posOffset>
                </wp:positionV>
                <wp:extent cx="1945005" cy="391795"/>
                <wp:effectExtent l="0" t="0" r="0" b="8255"/>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5005"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8B" w:rsidRPr="00510F4E" w:rsidRDefault="00965F8B" w:rsidP="00824201">
                            <w:pPr>
                              <w:pStyle w:val="NormalWeb"/>
                              <w:spacing w:before="0" w:beforeAutospacing="0" w:after="0" w:afterAutospacing="0"/>
                              <w:jc w:val="center"/>
                              <w:rPr>
                                <w:rFonts w:ascii="Arial Narrow" w:hAnsi="Arial Narrow" w:cs="Times New Roman"/>
                                <w:color w:val="002060"/>
                                <w:sz w:val="20"/>
                                <w:szCs w:val="20"/>
                              </w:rPr>
                            </w:pPr>
                            <w:r w:rsidRPr="00510F4E">
                              <w:rPr>
                                <w:rFonts w:ascii="Arial Narrow" w:hAnsi="Arial Narrow" w:cs="Times New Roman"/>
                                <w:color w:val="002060"/>
                                <w:kern w:val="24"/>
                                <w:sz w:val="20"/>
                                <w:szCs w:val="20"/>
                              </w:rPr>
                              <w:t>INSTITUTUL NAȚIONAL DE SĂNĂTATE PUBLICĂ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88.4pt;margin-top:7.35pt;width:153.15pt;height:3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DUqQIAAKs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" filled="f" stroked="f">
                <v:path arrowok="t"/>
                <v:textbox>
                  <w:txbxContent>
                    <w:p w:rsidR="00965F8B" w:rsidRPr="00510F4E" w:rsidRDefault="00965F8B" w:rsidP="00824201">
                      <w:pPr>
                        <w:pStyle w:val="NormalWeb"/>
                        <w:spacing w:before="0" w:beforeAutospacing="0" w:after="0" w:afterAutospacing="0"/>
                        <w:jc w:val="center"/>
                        <w:rPr>
                          <w:rFonts w:ascii="Arial Narrow" w:hAnsi="Arial Narrow" w:cs="Times New Roman"/>
                          <w:color w:val="002060"/>
                          <w:sz w:val="20"/>
                          <w:szCs w:val="20"/>
                        </w:rPr>
                      </w:pPr>
                      <w:r w:rsidRPr="00510F4E">
                        <w:rPr>
                          <w:rFonts w:ascii="Arial Narrow" w:hAnsi="Arial Narrow" w:cs="Times New Roman"/>
                          <w:color w:val="002060"/>
                          <w:kern w:val="24"/>
                          <w:sz w:val="20"/>
                          <w:szCs w:val="20"/>
                        </w:rPr>
                        <w:t>INSTITUTUL NAȚIONAL DE SĂNĂTATE PUBLICĂ</w:t>
                      </w:r>
                    </w:p>
                  </w:txbxContent>
                </v:textbox>
              </v:shape>
            </w:pict>
          </mc:Fallback>
        </mc:AlternateContent>
      </w:r>
      <w:r>
        <w:rPr>
          <w:noProof/>
          <w:color w:val="C0504D" w:themeColor="accent2"/>
          <w:lang w:val="en-GB" w:eastAsia="en-GB"/>
        </w:rPr>
        <mc:AlternateContent>
          <mc:Choice Requires="wps">
            <w:drawing>
              <wp:anchor distT="0" distB="0" distL="114300" distR="114300" simplePos="0" relativeHeight="251645952" behindDoc="0" locked="0" layoutInCell="1" allowOverlap="1">
                <wp:simplePos x="0" y="0"/>
                <wp:positionH relativeFrom="column">
                  <wp:posOffset>-328930</wp:posOffset>
                </wp:positionH>
                <wp:positionV relativeFrom="paragraph">
                  <wp:posOffset>92075</wp:posOffset>
                </wp:positionV>
                <wp:extent cx="1490345" cy="250190"/>
                <wp:effectExtent l="0" t="0"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8B" w:rsidRPr="00510F4E" w:rsidRDefault="00965F8B" w:rsidP="00824201">
                            <w:pPr>
                              <w:pStyle w:val="NormalWeb"/>
                              <w:spacing w:before="0" w:beforeAutospacing="0" w:after="0" w:afterAutospacing="0"/>
                              <w:rPr>
                                <w:rFonts w:ascii="Arial Narrow" w:hAnsi="Arial Narrow" w:cs="Times New Roman"/>
                                <w:color w:val="002060"/>
                                <w:sz w:val="20"/>
                                <w:szCs w:val="20"/>
                              </w:rPr>
                            </w:pPr>
                            <w:r w:rsidRPr="00510F4E">
                              <w:rPr>
                                <w:rFonts w:ascii="Arial Narrow" w:hAnsi="Arial Narrow" w:cs="Times New Roman"/>
                                <w:color w:val="002060"/>
                                <w:kern w:val="24"/>
                                <w:sz w:val="20"/>
                                <w:szCs w:val="20"/>
                              </w:rPr>
                              <w:t xml:space="preserve">MINISTERUL SĂNĂTĂȚII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5.9pt;margin-top:7.25pt;width:117.35pt;height:19.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OugIAAMI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" filled="f" stroked="f">
                <v:textbox>
                  <w:txbxContent>
                    <w:p w:rsidR="00965F8B" w:rsidRPr="00510F4E" w:rsidRDefault="00965F8B" w:rsidP="00824201">
                      <w:pPr>
                        <w:pStyle w:val="NormalWeb"/>
                        <w:spacing w:before="0" w:beforeAutospacing="0" w:after="0" w:afterAutospacing="0"/>
                        <w:rPr>
                          <w:rFonts w:ascii="Arial Narrow" w:hAnsi="Arial Narrow" w:cs="Times New Roman"/>
                          <w:color w:val="002060"/>
                          <w:sz w:val="20"/>
                          <w:szCs w:val="20"/>
                        </w:rPr>
                      </w:pPr>
                      <w:r w:rsidRPr="00510F4E">
                        <w:rPr>
                          <w:rFonts w:ascii="Arial Narrow" w:hAnsi="Arial Narrow" w:cs="Times New Roman"/>
                          <w:color w:val="002060"/>
                          <w:kern w:val="24"/>
                          <w:sz w:val="20"/>
                          <w:szCs w:val="20"/>
                        </w:rPr>
                        <w:t xml:space="preserve">MINISTERUL SĂNĂTĂȚII </w:t>
                      </w:r>
                    </w:p>
                  </w:txbxContent>
                </v:textbox>
              </v:shape>
            </w:pict>
          </mc:Fallback>
        </mc:AlternateContent>
      </w:r>
      <w:r>
        <w:rPr>
          <w:noProof/>
          <w:color w:val="C0504D" w:themeColor="accent2"/>
          <w:lang w:val="en-GB" w:eastAsia="en-GB"/>
        </w:rPr>
        <mc:AlternateContent>
          <mc:Choice Requires="wps">
            <w:drawing>
              <wp:anchor distT="0" distB="0" distL="114300" distR="114300" simplePos="0" relativeHeight="251648000" behindDoc="0" locked="0" layoutInCell="1" allowOverlap="1">
                <wp:simplePos x="0" y="0"/>
                <wp:positionH relativeFrom="column">
                  <wp:posOffset>2785110</wp:posOffset>
                </wp:positionH>
                <wp:positionV relativeFrom="paragraph">
                  <wp:posOffset>31115</wp:posOffset>
                </wp:positionV>
                <wp:extent cx="1953260" cy="573405"/>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326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8B" w:rsidRPr="00510F4E" w:rsidRDefault="00965F8B" w:rsidP="00556B76">
                            <w:pPr>
                              <w:pStyle w:val="NormalWeb"/>
                              <w:spacing w:before="0" w:beforeAutospacing="0" w:after="0" w:afterAutospacing="0"/>
                              <w:jc w:val="center"/>
                              <w:rPr>
                                <w:rFonts w:ascii="Arial Narrow" w:hAnsi="Arial Narrow" w:cs="Times New Roman"/>
                                <w:color w:val="002060"/>
                                <w:kern w:val="24"/>
                                <w:sz w:val="20"/>
                                <w:szCs w:val="20"/>
                              </w:rPr>
                            </w:pPr>
                            <w:r w:rsidRPr="00510F4E">
                              <w:rPr>
                                <w:rFonts w:ascii="Arial Narrow" w:hAnsi="Arial Narrow" w:cs="Times New Roman"/>
                                <w:color w:val="002060"/>
                                <w:kern w:val="24"/>
                                <w:sz w:val="20"/>
                                <w:szCs w:val="20"/>
                              </w:rPr>
                              <w:t>CENTRUL NAȚIONAL DE SUPRAVEGHERE A</w:t>
                            </w:r>
                          </w:p>
                          <w:p w:rsidR="00965F8B" w:rsidRPr="00510F4E" w:rsidRDefault="00965F8B" w:rsidP="00556B76">
                            <w:pPr>
                              <w:pStyle w:val="NormalWeb"/>
                              <w:spacing w:before="0" w:beforeAutospacing="0" w:after="0" w:afterAutospacing="0"/>
                              <w:jc w:val="center"/>
                              <w:rPr>
                                <w:rFonts w:ascii="Arial Narrow" w:hAnsi="Arial Narrow" w:cs="Times New Roman"/>
                                <w:color w:val="002060"/>
                                <w:sz w:val="20"/>
                                <w:szCs w:val="20"/>
                              </w:rPr>
                            </w:pPr>
                            <w:r w:rsidRPr="00510F4E">
                              <w:rPr>
                                <w:rFonts w:ascii="Arial Narrow" w:hAnsi="Arial Narrow" w:cs="Times New Roman"/>
                                <w:color w:val="002060"/>
                                <w:kern w:val="24"/>
                                <w:sz w:val="20"/>
                                <w:szCs w:val="20"/>
                              </w:rPr>
                              <w:t>BOLILOR NETRANSMISIBILE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219.3pt;margin-top:2.45pt;width:153.8pt;height:45.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oDqgIAAK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" filled="f" stroked="f">
                <v:path arrowok="t"/>
                <v:textbox>
                  <w:txbxContent>
                    <w:p w:rsidR="00965F8B" w:rsidRPr="00510F4E" w:rsidRDefault="00965F8B" w:rsidP="00556B76">
                      <w:pPr>
                        <w:pStyle w:val="NormalWeb"/>
                        <w:spacing w:before="0" w:beforeAutospacing="0" w:after="0" w:afterAutospacing="0"/>
                        <w:jc w:val="center"/>
                        <w:rPr>
                          <w:rFonts w:ascii="Arial Narrow" w:hAnsi="Arial Narrow" w:cs="Times New Roman"/>
                          <w:color w:val="002060"/>
                          <w:kern w:val="24"/>
                          <w:sz w:val="20"/>
                          <w:szCs w:val="20"/>
                        </w:rPr>
                      </w:pPr>
                      <w:r w:rsidRPr="00510F4E">
                        <w:rPr>
                          <w:rFonts w:ascii="Arial Narrow" w:hAnsi="Arial Narrow" w:cs="Times New Roman"/>
                          <w:color w:val="002060"/>
                          <w:kern w:val="24"/>
                          <w:sz w:val="20"/>
                          <w:szCs w:val="20"/>
                        </w:rPr>
                        <w:t>CENTRUL NAȚIONAL DE SUPRAVEGHERE A</w:t>
                      </w:r>
                    </w:p>
                    <w:p w:rsidR="00965F8B" w:rsidRPr="00510F4E" w:rsidRDefault="00965F8B" w:rsidP="00556B76">
                      <w:pPr>
                        <w:pStyle w:val="NormalWeb"/>
                        <w:spacing w:before="0" w:beforeAutospacing="0" w:after="0" w:afterAutospacing="0"/>
                        <w:jc w:val="center"/>
                        <w:rPr>
                          <w:rFonts w:ascii="Arial Narrow" w:hAnsi="Arial Narrow" w:cs="Times New Roman"/>
                          <w:color w:val="002060"/>
                          <w:sz w:val="20"/>
                          <w:szCs w:val="20"/>
                        </w:rPr>
                      </w:pPr>
                      <w:r w:rsidRPr="00510F4E">
                        <w:rPr>
                          <w:rFonts w:ascii="Arial Narrow" w:hAnsi="Arial Narrow" w:cs="Times New Roman"/>
                          <w:color w:val="002060"/>
                          <w:kern w:val="24"/>
                          <w:sz w:val="20"/>
                          <w:szCs w:val="20"/>
                        </w:rPr>
                        <w:t>BOLILOR NETRANSMISIBILE</w:t>
                      </w:r>
                    </w:p>
                  </w:txbxContent>
                </v:textbox>
              </v:shape>
            </w:pict>
          </mc:Fallback>
        </mc:AlternateContent>
      </w:r>
      <w:r>
        <w:rPr>
          <w:noProof/>
          <w:color w:val="C0504D" w:themeColor="accent2"/>
          <w:lang w:val="en-GB" w:eastAsia="en-GB"/>
        </w:rPr>
        <mc:AlternateContent>
          <mc:Choice Requires="wps">
            <w:drawing>
              <wp:anchor distT="0" distB="0" distL="114300" distR="114300" simplePos="0" relativeHeight="251649024" behindDoc="0" locked="0" layoutInCell="1" allowOverlap="1">
                <wp:simplePos x="0" y="0"/>
                <wp:positionH relativeFrom="column">
                  <wp:posOffset>4551045</wp:posOffset>
                </wp:positionH>
                <wp:positionV relativeFrom="paragraph">
                  <wp:posOffset>27305</wp:posOffset>
                </wp:positionV>
                <wp:extent cx="2019300" cy="683260"/>
                <wp:effectExtent l="0" t="0" r="0" b="254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F8B" w:rsidRPr="00510F4E" w:rsidRDefault="00965F8B" w:rsidP="00824201">
                            <w:pPr>
                              <w:pStyle w:val="NormalWeb"/>
                              <w:spacing w:before="0" w:beforeAutospacing="0" w:after="0" w:afterAutospacing="0"/>
                              <w:jc w:val="center"/>
                              <w:rPr>
                                <w:rFonts w:ascii="Arial Narrow" w:hAnsi="Arial Narrow" w:cs="Times New Roman"/>
                                <w:color w:val="002060"/>
                                <w:kern w:val="24"/>
                                <w:sz w:val="20"/>
                                <w:szCs w:val="20"/>
                                <w:lang w:val="ro-RO"/>
                              </w:rPr>
                            </w:pPr>
                            <w:r w:rsidRPr="00510F4E">
                              <w:rPr>
                                <w:rFonts w:ascii="Arial Narrow" w:hAnsi="Arial Narrow" w:cs="Times New Roman"/>
                                <w:color w:val="002060"/>
                                <w:kern w:val="24"/>
                                <w:sz w:val="20"/>
                                <w:szCs w:val="20"/>
                                <w:lang w:val="ro-RO"/>
                              </w:rPr>
                              <w:t xml:space="preserve">CENTRUL REGIONAL DE SĂNĂTATE PUBLICĂ TÂRGU MUREŞ </w:t>
                            </w:r>
                          </w:p>
                          <w:p w:rsidR="00965F8B" w:rsidRPr="00510F4E" w:rsidRDefault="00965F8B" w:rsidP="00824201">
                            <w:pPr>
                              <w:pStyle w:val="NormalWeb"/>
                              <w:spacing w:before="0" w:beforeAutospacing="0" w:after="0" w:afterAutospacing="0"/>
                              <w:jc w:val="center"/>
                              <w:rPr>
                                <w:rFonts w:ascii="Arial Narrow" w:hAnsi="Arial Narrow" w:cs="Times New Roman"/>
                                <w:color w:val="002060"/>
                                <w:sz w:val="20"/>
                                <w:szCs w:val="20"/>
                                <w:lang w:val="ro-RO"/>
                              </w:rPr>
                            </w:pPr>
                            <w:r w:rsidRPr="00510F4E">
                              <w:rPr>
                                <w:rFonts w:ascii="Arial Narrow" w:hAnsi="Arial Narrow" w:cs="Times New Roman"/>
                                <w:color w:val="002060"/>
                                <w:kern w:val="24"/>
                                <w:sz w:val="20"/>
                                <w:szCs w:val="20"/>
                                <w:lang w:val="ro-RO"/>
                              </w:rPr>
                              <w:t>SECȚIA EXTERNĂ DE SĂNĂTATE PUBLICĂ SIBIU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358.35pt;margin-top:2.15pt;width:159pt;height:5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MvuQ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" filled="f" stroked="f">
                <v:textbox>
                  <w:txbxContent>
                    <w:p w:rsidR="00965F8B" w:rsidRPr="00510F4E" w:rsidRDefault="00965F8B" w:rsidP="00824201">
                      <w:pPr>
                        <w:pStyle w:val="NormalWeb"/>
                        <w:spacing w:before="0" w:beforeAutospacing="0" w:after="0" w:afterAutospacing="0"/>
                        <w:jc w:val="center"/>
                        <w:rPr>
                          <w:rFonts w:ascii="Arial Narrow" w:hAnsi="Arial Narrow" w:cs="Times New Roman"/>
                          <w:color w:val="002060"/>
                          <w:kern w:val="24"/>
                          <w:sz w:val="20"/>
                          <w:szCs w:val="20"/>
                          <w:lang w:val="ro-RO"/>
                        </w:rPr>
                      </w:pPr>
                      <w:r w:rsidRPr="00510F4E">
                        <w:rPr>
                          <w:rFonts w:ascii="Arial Narrow" w:hAnsi="Arial Narrow" w:cs="Times New Roman"/>
                          <w:color w:val="002060"/>
                          <w:kern w:val="24"/>
                          <w:sz w:val="20"/>
                          <w:szCs w:val="20"/>
                          <w:lang w:val="ro-RO"/>
                        </w:rPr>
                        <w:t xml:space="preserve">CENTRUL REGIONAL DE SĂNĂTATE PUBLICĂ TÂRGU MUREŞ </w:t>
                      </w:r>
                    </w:p>
                    <w:p w:rsidR="00965F8B" w:rsidRPr="00510F4E" w:rsidRDefault="00965F8B" w:rsidP="00824201">
                      <w:pPr>
                        <w:pStyle w:val="NormalWeb"/>
                        <w:spacing w:before="0" w:beforeAutospacing="0" w:after="0" w:afterAutospacing="0"/>
                        <w:jc w:val="center"/>
                        <w:rPr>
                          <w:rFonts w:ascii="Arial Narrow" w:hAnsi="Arial Narrow" w:cs="Times New Roman"/>
                          <w:color w:val="002060"/>
                          <w:sz w:val="20"/>
                          <w:szCs w:val="20"/>
                          <w:lang w:val="ro-RO"/>
                        </w:rPr>
                      </w:pPr>
                      <w:r w:rsidRPr="00510F4E">
                        <w:rPr>
                          <w:rFonts w:ascii="Arial Narrow" w:hAnsi="Arial Narrow" w:cs="Times New Roman"/>
                          <w:color w:val="002060"/>
                          <w:kern w:val="24"/>
                          <w:sz w:val="20"/>
                          <w:szCs w:val="20"/>
                          <w:lang w:val="ro-RO"/>
                        </w:rPr>
                        <w:t>SECȚIA EXTERNĂ DE SĂNĂTATE PUBLICĂ SIBIU</w:t>
                      </w:r>
                    </w:p>
                  </w:txbxContent>
                </v:textbox>
              </v:shape>
            </w:pict>
          </mc:Fallback>
        </mc:AlternateContent>
      </w:r>
      <w:bookmarkEnd w:id="0"/>
      <w:bookmarkEnd w:id="1"/>
    </w:p>
    <w:p w:rsidR="00965F8B" w:rsidRDefault="00965F8B" w:rsidP="00824201">
      <w:pPr>
        <w:jc w:val="both"/>
        <w:outlineLvl w:val="0"/>
        <w:rPr>
          <w:b/>
          <w:color w:val="800080"/>
          <w:sz w:val="20"/>
          <w:szCs w:val="20"/>
          <w:lang w:val="ro-RO"/>
        </w:rPr>
      </w:pPr>
    </w:p>
    <w:p w:rsidR="00965F8B" w:rsidRDefault="00965F8B" w:rsidP="00824201">
      <w:pPr>
        <w:jc w:val="both"/>
        <w:outlineLvl w:val="0"/>
        <w:rPr>
          <w:b/>
          <w:color w:val="800080"/>
          <w:sz w:val="20"/>
          <w:szCs w:val="20"/>
          <w:lang w:val="ro-RO"/>
        </w:rPr>
      </w:pPr>
    </w:p>
    <w:p w:rsidR="00965F8B" w:rsidRDefault="00965F8B" w:rsidP="00824201">
      <w:pPr>
        <w:jc w:val="both"/>
        <w:outlineLvl w:val="0"/>
        <w:rPr>
          <w:b/>
          <w:color w:val="800080"/>
          <w:sz w:val="20"/>
          <w:szCs w:val="20"/>
          <w:lang w:val="ro-RO"/>
        </w:rPr>
      </w:pPr>
    </w:p>
    <w:p w:rsidR="00965F8B" w:rsidRDefault="00A921E0" w:rsidP="00824201">
      <w:pPr>
        <w:jc w:val="both"/>
        <w:outlineLvl w:val="0"/>
        <w:rPr>
          <w:b/>
          <w:color w:val="800080"/>
          <w:sz w:val="20"/>
          <w:szCs w:val="20"/>
          <w:lang w:val="ro-RO"/>
        </w:rPr>
      </w:pPr>
      <w:bookmarkStart w:id="2" w:name="_Toc138246502"/>
      <w:bookmarkStart w:id="3" w:name="_Toc138246618"/>
      <w:r>
        <w:rPr>
          <w:b/>
          <w:noProof/>
          <w:color w:val="C0504D" w:themeColor="accent2"/>
          <w:sz w:val="40"/>
          <w:szCs w:val="40"/>
          <w:lang w:val="en-GB" w:eastAsia="en-GB"/>
        </w:rPr>
        <mc:AlternateContent>
          <mc:Choice Requires="wps">
            <w:drawing>
              <wp:anchor distT="0" distB="0" distL="114300" distR="114300" simplePos="0" relativeHeight="251652096" behindDoc="0" locked="0" layoutInCell="1" allowOverlap="1">
                <wp:simplePos x="0" y="0"/>
                <wp:positionH relativeFrom="column">
                  <wp:posOffset>-813435</wp:posOffset>
                </wp:positionH>
                <wp:positionV relativeFrom="paragraph">
                  <wp:posOffset>258445</wp:posOffset>
                </wp:positionV>
                <wp:extent cx="7549515" cy="2570480"/>
                <wp:effectExtent l="0" t="0" r="13335" b="203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9515" cy="2570480"/>
                        </a:xfrm>
                        <a:prstGeom prst="rect">
                          <a:avLst/>
                        </a:prstGeom>
                        <a:solidFill>
                          <a:schemeClr val="accent3"/>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94606A" w:rsidRDefault="0094606A" w:rsidP="00946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31" style="position:absolute;left:0;text-align:left;margin-left:-64.05pt;margin-top:20.35pt;width:594.45pt;height:20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" fillcolor="#9bbb59 [3206]" strokecolor="#622423 [1605]" strokeweight="2pt">
                <v:path arrowok="t"/>
                <v:textbox>
                  <w:txbxContent>
                    <w:p w:rsidR="0094606A" w:rsidRDefault="0094606A" w:rsidP="0094606A">
                      <w:pPr>
                        <w:jc w:val="center"/>
                      </w:pPr>
                    </w:p>
                  </w:txbxContent>
                </v:textbox>
              </v:rect>
            </w:pict>
          </mc:Fallback>
        </mc:AlternateContent>
      </w:r>
      <w:bookmarkEnd w:id="2"/>
      <w:bookmarkEnd w:id="3"/>
    </w:p>
    <w:p w:rsidR="00965F8B" w:rsidRDefault="009B25E3" w:rsidP="00824201">
      <w:pPr>
        <w:jc w:val="both"/>
        <w:outlineLvl w:val="0"/>
        <w:rPr>
          <w:b/>
          <w:color w:val="800080"/>
          <w:sz w:val="20"/>
          <w:szCs w:val="20"/>
          <w:lang w:val="ro-RO"/>
        </w:rPr>
      </w:pPr>
      <w:bookmarkStart w:id="4" w:name="_Toc138246503"/>
      <w:bookmarkStart w:id="5" w:name="_Toc138246619"/>
      <w:r>
        <w:rPr>
          <w:b/>
          <w:noProof/>
          <w:color w:val="800080"/>
          <w:sz w:val="20"/>
          <w:szCs w:val="20"/>
          <w:lang w:val="en-GB" w:eastAsia="en-GB"/>
        </w:rPr>
        <mc:AlternateContent>
          <mc:Choice Requires="wps">
            <w:drawing>
              <wp:anchor distT="0" distB="0" distL="114300" distR="114300" simplePos="0" relativeHeight="251665408" behindDoc="0" locked="0" layoutInCell="1" allowOverlap="1">
                <wp:simplePos x="0" y="0"/>
                <wp:positionH relativeFrom="column">
                  <wp:posOffset>362623</wp:posOffset>
                </wp:positionH>
                <wp:positionV relativeFrom="paragraph">
                  <wp:posOffset>75925</wp:posOffset>
                </wp:positionV>
                <wp:extent cx="5614035" cy="2291829"/>
                <wp:effectExtent l="0" t="0" r="0" b="0"/>
                <wp:wrapNone/>
                <wp:docPr id="92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035" cy="229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699" w:rsidRPr="009B25E3" w:rsidRDefault="00933699" w:rsidP="009B25E3">
                            <w:pPr>
                              <w:jc w:val="center"/>
                              <w:rPr>
                                <w:rFonts w:eastAsia="Gungsuh"/>
                                <w:b/>
                                <w:bCs/>
                                <w:color w:val="FFFFFF" w:themeColor="background1"/>
                                <w:sz w:val="48"/>
                                <w:szCs w:val="48"/>
                              </w:rPr>
                            </w:pPr>
                          </w:p>
                          <w:p w:rsidR="00933699" w:rsidRPr="009B25E3" w:rsidRDefault="00933699" w:rsidP="009B25E3">
                            <w:pPr>
                              <w:jc w:val="center"/>
                              <w:rPr>
                                <w:rFonts w:eastAsia="Gungsuh"/>
                                <w:b/>
                                <w:bCs/>
                                <w:color w:val="FFFFFF" w:themeColor="background1"/>
                                <w:sz w:val="48"/>
                                <w:szCs w:val="48"/>
                              </w:rPr>
                            </w:pPr>
                            <w:r w:rsidRPr="009B25E3">
                              <w:rPr>
                                <w:rFonts w:eastAsia="Gungsuh"/>
                                <w:b/>
                                <w:bCs/>
                                <w:color w:val="FFFFFF" w:themeColor="background1"/>
                                <w:sz w:val="48"/>
                                <w:szCs w:val="48"/>
                              </w:rPr>
                              <w:t>CAMPANIA</w:t>
                            </w:r>
                          </w:p>
                          <w:p w:rsidR="005B7897" w:rsidRPr="009B25E3" w:rsidRDefault="00676686" w:rsidP="009B25E3">
                            <w:pPr>
                              <w:jc w:val="center"/>
                              <w:rPr>
                                <w:rFonts w:eastAsia="Gungsuh"/>
                                <w:b/>
                                <w:bCs/>
                                <w:color w:val="FFFFFF" w:themeColor="background1"/>
                                <w:sz w:val="48"/>
                                <w:szCs w:val="48"/>
                              </w:rPr>
                            </w:pPr>
                            <w:proofErr w:type="gramStart"/>
                            <w:r w:rsidRPr="009B25E3">
                              <w:rPr>
                                <w:rFonts w:eastAsia="Gungsuh"/>
                                <w:b/>
                                <w:bCs/>
                                <w:color w:val="FFFFFF" w:themeColor="background1"/>
                                <w:sz w:val="48"/>
                                <w:szCs w:val="48"/>
                              </w:rPr>
                              <w:t xml:space="preserve">PROMOVAREA </w:t>
                            </w:r>
                            <w:r w:rsidR="005B7897" w:rsidRPr="009B25E3">
                              <w:rPr>
                                <w:rFonts w:eastAsia="Gungsuh"/>
                                <w:b/>
                                <w:bCs/>
                                <w:color w:val="FFFFFF" w:themeColor="background1"/>
                                <w:sz w:val="48"/>
                                <w:szCs w:val="48"/>
                              </w:rPr>
                              <w:t xml:space="preserve"> ACTIVITĂ</w:t>
                            </w:r>
                            <w:proofErr w:type="gramEnd"/>
                            <w:r w:rsidR="005B7897" w:rsidRPr="009B25E3">
                              <w:rPr>
                                <w:rFonts w:eastAsia="Gungsuh"/>
                                <w:b/>
                                <w:bCs/>
                                <w:color w:val="FFFFFF" w:themeColor="background1"/>
                                <w:sz w:val="48"/>
                                <w:szCs w:val="48"/>
                              </w:rPr>
                              <w:t>ȚII FIZICE</w:t>
                            </w:r>
                          </w:p>
                          <w:p w:rsidR="005B7897" w:rsidRPr="009B25E3" w:rsidRDefault="005B7897" w:rsidP="009B25E3">
                            <w:pPr>
                              <w:jc w:val="center"/>
                              <w:rPr>
                                <w:b/>
                                <w:bCs/>
                                <w:color w:val="FFFFFF" w:themeColor="background1"/>
                                <w:sz w:val="48"/>
                                <w:szCs w:val="48"/>
                              </w:rPr>
                            </w:pPr>
                            <w:r w:rsidRPr="009B25E3">
                              <w:rPr>
                                <w:rFonts w:eastAsia="Gungsuh"/>
                                <w:b/>
                                <w:bCs/>
                                <w:color w:val="FFFFFF" w:themeColor="background1"/>
                                <w:sz w:val="48"/>
                                <w:szCs w:val="48"/>
                              </w:rPr>
                              <w:t>IULIE  2023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left:0;text-align:left;margin-left:28.55pt;margin-top:6pt;width:442.05pt;height:18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" filled="f" stroked="f">
                <v:textbox>
                  <w:txbxContent>
                    <w:p w:rsidR="00933699" w:rsidRPr="009B25E3" w:rsidRDefault="00933699" w:rsidP="009B25E3">
                      <w:pPr>
                        <w:jc w:val="center"/>
                        <w:rPr>
                          <w:rFonts w:eastAsia="Gungsuh"/>
                          <w:b/>
                          <w:bCs/>
                          <w:color w:val="FFFFFF" w:themeColor="background1"/>
                          <w:sz w:val="48"/>
                          <w:szCs w:val="48"/>
                        </w:rPr>
                      </w:pPr>
                    </w:p>
                    <w:p w:rsidR="00933699" w:rsidRPr="009B25E3" w:rsidRDefault="00933699" w:rsidP="009B25E3">
                      <w:pPr>
                        <w:jc w:val="center"/>
                        <w:rPr>
                          <w:rFonts w:eastAsia="Gungsuh"/>
                          <w:b/>
                          <w:bCs/>
                          <w:color w:val="FFFFFF" w:themeColor="background1"/>
                          <w:sz w:val="48"/>
                          <w:szCs w:val="48"/>
                        </w:rPr>
                      </w:pPr>
                      <w:r w:rsidRPr="009B25E3">
                        <w:rPr>
                          <w:rFonts w:eastAsia="Gungsuh"/>
                          <w:b/>
                          <w:bCs/>
                          <w:color w:val="FFFFFF" w:themeColor="background1"/>
                          <w:sz w:val="48"/>
                          <w:szCs w:val="48"/>
                        </w:rPr>
                        <w:t>CAMPANIA</w:t>
                      </w:r>
                    </w:p>
                    <w:p w:rsidR="005B7897" w:rsidRPr="009B25E3" w:rsidRDefault="00676686" w:rsidP="009B25E3">
                      <w:pPr>
                        <w:jc w:val="center"/>
                        <w:rPr>
                          <w:rFonts w:eastAsia="Gungsuh"/>
                          <w:b/>
                          <w:bCs/>
                          <w:color w:val="FFFFFF" w:themeColor="background1"/>
                          <w:sz w:val="48"/>
                          <w:szCs w:val="48"/>
                        </w:rPr>
                      </w:pPr>
                      <w:proofErr w:type="gramStart"/>
                      <w:r w:rsidRPr="009B25E3">
                        <w:rPr>
                          <w:rFonts w:eastAsia="Gungsuh"/>
                          <w:b/>
                          <w:bCs/>
                          <w:color w:val="FFFFFF" w:themeColor="background1"/>
                          <w:sz w:val="48"/>
                          <w:szCs w:val="48"/>
                        </w:rPr>
                        <w:t xml:space="preserve">PROMOVAREA </w:t>
                      </w:r>
                      <w:r w:rsidR="005B7897" w:rsidRPr="009B25E3">
                        <w:rPr>
                          <w:rFonts w:eastAsia="Gungsuh"/>
                          <w:b/>
                          <w:bCs/>
                          <w:color w:val="FFFFFF" w:themeColor="background1"/>
                          <w:sz w:val="48"/>
                          <w:szCs w:val="48"/>
                        </w:rPr>
                        <w:t xml:space="preserve"> ACTIVITĂ</w:t>
                      </w:r>
                      <w:proofErr w:type="gramEnd"/>
                      <w:r w:rsidR="005B7897" w:rsidRPr="009B25E3">
                        <w:rPr>
                          <w:rFonts w:eastAsia="Gungsuh"/>
                          <w:b/>
                          <w:bCs/>
                          <w:color w:val="FFFFFF" w:themeColor="background1"/>
                          <w:sz w:val="48"/>
                          <w:szCs w:val="48"/>
                        </w:rPr>
                        <w:t>ȚII FIZICE</w:t>
                      </w:r>
                    </w:p>
                    <w:p w:rsidR="005B7897" w:rsidRPr="009B25E3" w:rsidRDefault="005B7897" w:rsidP="009B25E3">
                      <w:pPr>
                        <w:jc w:val="center"/>
                        <w:rPr>
                          <w:b/>
                          <w:bCs/>
                          <w:color w:val="FFFFFF" w:themeColor="background1"/>
                          <w:sz w:val="48"/>
                          <w:szCs w:val="48"/>
                        </w:rPr>
                      </w:pPr>
                      <w:r w:rsidRPr="009B25E3">
                        <w:rPr>
                          <w:rFonts w:eastAsia="Gungsuh"/>
                          <w:b/>
                          <w:bCs/>
                          <w:color w:val="FFFFFF" w:themeColor="background1"/>
                          <w:sz w:val="48"/>
                          <w:szCs w:val="48"/>
                        </w:rPr>
                        <w:t>IULIE  2023</w:t>
                      </w:r>
                    </w:p>
                  </w:txbxContent>
                </v:textbox>
              </v:shape>
            </w:pict>
          </mc:Fallback>
        </mc:AlternateContent>
      </w:r>
      <w:bookmarkEnd w:id="4"/>
      <w:bookmarkEnd w:id="5"/>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A921E0" w:rsidP="00E5203C">
      <w:pPr>
        <w:rPr>
          <w:b/>
          <w:color w:val="C0504D" w:themeColor="accent2"/>
          <w:sz w:val="40"/>
          <w:szCs w:val="40"/>
          <w:lang w:val="ro-RO"/>
        </w:rPr>
      </w:pPr>
      <w:r>
        <w:rPr>
          <w:b/>
          <w:noProof/>
          <w:color w:val="800080"/>
          <w:sz w:val="20"/>
          <w:szCs w:val="20"/>
          <w:lang w:val="en-GB" w:eastAsia="en-GB"/>
        </w:rPr>
        <mc:AlternateContent>
          <mc:Choice Requires="wps">
            <w:drawing>
              <wp:anchor distT="0" distB="0" distL="114300" distR="114300" simplePos="0" relativeHeight="251666432" behindDoc="0" locked="0" layoutInCell="1" allowOverlap="1">
                <wp:simplePos x="0" y="0"/>
                <wp:positionH relativeFrom="column">
                  <wp:posOffset>-911860</wp:posOffset>
                </wp:positionH>
                <wp:positionV relativeFrom="paragraph">
                  <wp:posOffset>405130</wp:posOffset>
                </wp:positionV>
                <wp:extent cx="7750175" cy="494220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0175" cy="49422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606A" w:rsidRDefault="00247380" w:rsidP="0094606A">
                            <w:pPr>
                              <w:jc w:val="center"/>
                            </w:pPr>
                            <w:r>
                              <w:rPr>
                                <w:noProof/>
                                <w:lang w:val="en-GB" w:eastAsia="en-GB"/>
                              </w:rPr>
                              <w:drawing>
                                <wp:inline distT="0" distB="0" distL="0" distR="0">
                                  <wp:extent cx="7617237" cy="4652490"/>
                                  <wp:effectExtent l="0" t="0" r="3175" b="0"/>
                                  <wp:docPr id="2" name="Picture 2" descr="Average child spends less than an hour a day doing physical activities,  parent survey shows - Study F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rage child spends less than an hour a day doing physical activities,  parent survey shows - Study Fi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1211" cy="4709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3" style="position:absolute;margin-left:-71.8pt;margin-top:31.9pt;width:610.25pt;height:38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" filled="f" stroked="f" strokeweight="2pt">
                <v:path arrowok="t"/>
                <v:textbox>
                  <w:txbxContent>
                    <w:p w:rsidR="0094606A" w:rsidRDefault="00247380" w:rsidP="0094606A">
                      <w:pPr>
                        <w:jc w:val="center"/>
                      </w:pPr>
                      <w:r>
                        <w:rPr>
                          <w:noProof/>
                          <w:lang w:val="en-GB" w:eastAsia="en-GB"/>
                        </w:rPr>
                        <w:drawing>
                          <wp:inline distT="0" distB="0" distL="0" distR="0">
                            <wp:extent cx="7617237" cy="4652490"/>
                            <wp:effectExtent l="0" t="0" r="3175" b="0"/>
                            <wp:docPr id="2" name="Picture 2" descr="Average child spends less than an hour a day doing physical activities,  parent survey shows - Study Fi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rage child spends less than an hour a day doing physical activities,  parent survey shows - Study Fi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1211" cy="4709888"/>
                                    </a:xfrm>
                                    <a:prstGeom prst="rect">
                                      <a:avLst/>
                                    </a:prstGeom>
                                    <a:noFill/>
                                    <a:ln>
                                      <a:noFill/>
                                    </a:ln>
                                  </pic:spPr>
                                </pic:pic>
                              </a:graphicData>
                            </a:graphic>
                          </wp:inline>
                        </w:drawing>
                      </w:r>
                    </w:p>
                  </w:txbxContent>
                </v:textbox>
              </v:rect>
            </w:pict>
          </mc:Fallback>
        </mc:AlternateContent>
      </w: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94606A" w:rsidP="00E5203C">
      <w:pPr>
        <w:rPr>
          <w:b/>
          <w:color w:val="C0504D" w:themeColor="accent2"/>
          <w:sz w:val="40"/>
          <w:szCs w:val="40"/>
          <w:lang w:val="ro-RO"/>
        </w:rPr>
      </w:pPr>
    </w:p>
    <w:p w:rsidR="0094606A" w:rsidRDefault="005B7897" w:rsidP="00E5203C">
      <w:pPr>
        <w:rPr>
          <w:b/>
          <w:color w:val="C0504D" w:themeColor="accent2"/>
          <w:sz w:val="40"/>
          <w:szCs w:val="40"/>
          <w:lang w:val="ro-RO"/>
        </w:rPr>
      </w:pPr>
      <w:r>
        <w:rPr>
          <w:b/>
          <w:color w:val="C0504D" w:themeColor="accent2"/>
          <w:sz w:val="40"/>
          <w:szCs w:val="40"/>
          <w:lang w:val="ro-RO"/>
        </w:rPr>
        <w:t xml:space="preserve">ANALIZĂ </w:t>
      </w:r>
    </w:p>
    <w:p w:rsidR="0094606A" w:rsidRDefault="00A921E0" w:rsidP="00E5203C">
      <w:pPr>
        <w:rPr>
          <w:b/>
          <w:color w:val="C0504D" w:themeColor="accent2"/>
          <w:sz w:val="40"/>
          <w:szCs w:val="40"/>
          <w:lang w:val="ro-RO"/>
        </w:rPr>
      </w:pPr>
      <w:r>
        <w:rPr>
          <w:b/>
          <w:noProof/>
          <w:color w:val="C0504D" w:themeColor="accent2"/>
          <w:sz w:val="40"/>
          <w:szCs w:val="40"/>
          <w:lang w:val="en-GB" w:eastAsia="en-GB"/>
        </w:rPr>
        <mc:AlternateContent>
          <mc:Choice Requires="wps">
            <w:drawing>
              <wp:anchor distT="0" distB="0" distL="114300" distR="114300" simplePos="0" relativeHeight="251667456" behindDoc="0" locked="0" layoutInCell="1" allowOverlap="1">
                <wp:simplePos x="0" y="0"/>
                <wp:positionH relativeFrom="column">
                  <wp:posOffset>-911860</wp:posOffset>
                </wp:positionH>
                <wp:positionV relativeFrom="paragraph">
                  <wp:posOffset>308610</wp:posOffset>
                </wp:positionV>
                <wp:extent cx="7648575" cy="913765"/>
                <wp:effectExtent l="0" t="0" r="28575" b="1968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8575" cy="913765"/>
                        </a:xfrm>
                        <a:prstGeom prst="rect">
                          <a:avLst/>
                        </a:prstGeom>
                        <a:solidFill>
                          <a:schemeClr val="accent6">
                            <a:lumMod val="75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5B7897" w:rsidRPr="005B7897" w:rsidRDefault="005B7897" w:rsidP="005B7897">
                            <w:pPr>
                              <w:jc w:val="center"/>
                              <w:rPr>
                                <w:rFonts w:asciiTheme="minorHAnsi" w:hAnsiTheme="minorHAnsi"/>
                                <w:color w:val="F2F2F2" w:themeColor="background1" w:themeShade="F2"/>
                                <w:sz w:val="44"/>
                                <w:szCs w:val="44"/>
                                <w:lang w:val="ro-RO"/>
                              </w:rPr>
                            </w:pPr>
                            <w:r w:rsidRPr="005B7897">
                              <w:rPr>
                                <w:rFonts w:asciiTheme="minorHAnsi" w:hAnsiTheme="minorHAnsi"/>
                                <w:color w:val="F2F2F2" w:themeColor="background1" w:themeShade="F2"/>
                                <w:sz w:val="44"/>
                                <w:szCs w:val="44"/>
                                <w:lang w:val="ro-RO"/>
                              </w:rPr>
                              <w:t>ANALIZĂ  DE  SITUAȚIE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4" style="position:absolute;margin-left:-71.8pt;margin-top:24.3pt;width:602.25pt;height:7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" fillcolor="#e36c0a [2409]" strokecolor="#622423 [1605]" strokeweight="2pt">
                <v:path arrowok="t"/>
                <v:textbox>
                  <w:txbxContent>
                    <w:p w:rsidR="005B7897" w:rsidRPr="005B7897" w:rsidRDefault="005B7897" w:rsidP="005B7897">
                      <w:pPr>
                        <w:jc w:val="center"/>
                        <w:rPr>
                          <w:rFonts w:asciiTheme="minorHAnsi" w:hAnsiTheme="minorHAnsi"/>
                          <w:color w:val="F2F2F2" w:themeColor="background1" w:themeShade="F2"/>
                          <w:sz w:val="44"/>
                          <w:szCs w:val="44"/>
                          <w:lang w:val="ro-RO"/>
                        </w:rPr>
                      </w:pPr>
                      <w:r w:rsidRPr="005B7897">
                        <w:rPr>
                          <w:rFonts w:asciiTheme="minorHAnsi" w:hAnsiTheme="minorHAnsi"/>
                          <w:color w:val="F2F2F2" w:themeColor="background1" w:themeShade="F2"/>
                          <w:sz w:val="44"/>
                          <w:szCs w:val="44"/>
                          <w:lang w:val="ro-RO"/>
                        </w:rPr>
                        <w:t>ANALIZĂ  DE  SITUAȚIE</w:t>
                      </w:r>
                    </w:p>
                  </w:txbxContent>
                </v:textbox>
              </v:rect>
            </w:pict>
          </mc:Fallback>
        </mc:AlternateContent>
      </w:r>
      <w:r>
        <w:rPr>
          <w:b/>
          <w:noProof/>
          <w:color w:val="C0504D" w:themeColor="accent2"/>
          <w:sz w:val="40"/>
          <w:szCs w:val="40"/>
          <w:lang w:val="en-GB" w:eastAsia="en-GB"/>
        </w:rPr>
        <mc:AlternateContent>
          <mc:Choice Requires="wps">
            <w:drawing>
              <wp:anchor distT="0" distB="0" distL="114300" distR="114300" simplePos="0" relativeHeight="251663360" behindDoc="0" locked="0" layoutInCell="1" allowOverlap="1">
                <wp:simplePos x="0" y="0"/>
                <wp:positionH relativeFrom="column">
                  <wp:posOffset>-833120</wp:posOffset>
                </wp:positionH>
                <wp:positionV relativeFrom="paragraph">
                  <wp:posOffset>313690</wp:posOffset>
                </wp:positionV>
                <wp:extent cx="7677150" cy="9144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7150" cy="914400"/>
                        </a:xfrm>
                        <a:prstGeom prst="rect">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606A" w:rsidRDefault="0094606A" w:rsidP="00946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 o:spid="_x0000_s1035" style="position:absolute;margin-left:-65.6pt;margin-top:24.7pt;width:604.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" fillcolor="white [3212]" strokecolor="#f2f2f2 [3052]" strokeweight="2pt">
                <v:path arrowok="t"/>
                <v:textbox>
                  <w:txbxContent>
                    <w:p w:rsidR="0094606A" w:rsidRDefault="0094606A" w:rsidP="0094606A">
                      <w:pPr>
                        <w:jc w:val="center"/>
                      </w:pPr>
                    </w:p>
                  </w:txbxContent>
                </v:textbox>
              </v:rect>
            </w:pict>
          </mc:Fallback>
        </mc:AlternateContent>
      </w:r>
    </w:p>
    <w:p w:rsidR="007B108D" w:rsidRPr="007122E1" w:rsidRDefault="000B19B6" w:rsidP="007B108D">
      <w:pPr>
        <w:jc w:val="center"/>
        <w:rPr>
          <w:rFonts w:eastAsia="Calibri"/>
          <w:lang w:eastAsia="ro-RO"/>
        </w:rPr>
      </w:pPr>
      <w:r>
        <w:rPr>
          <w:b/>
          <w:color w:val="C0504D" w:themeColor="accent2"/>
          <w:sz w:val="40"/>
          <w:szCs w:val="40"/>
          <w:lang w:val="ro-RO"/>
        </w:rPr>
        <w:br w:type="page"/>
      </w:r>
      <w:r w:rsidR="007B108D" w:rsidRPr="007122E1">
        <w:rPr>
          <w:rFonts w:eastAsia="Calibri"/>
          <w:lang w:eastAsia="ro-RO"/>
        </w:rPr>
        <w:lastRenderedPageBreak/>
        <w:t>Cuprins</w:t>
      </w:r>
    </w:p>
    <w:p w:rsidR="007B108D" w:rsidRDefault="007B108D" w:rsidP="007B108D">
      <w:pPr>
        <w:ind w:left="351"/>
        <w:jc w:val="both"/>
        <w:rPr>
          <w:rFonts w:eastAsia="Calibri"/>
          <w:lang w:eastAsia="ro-RO"/>
        </w:rPr>
      </w:pPr>
    </w:p>
    <w:p w:rsidR="007B108D" w:rsidRDefault="007B108D" w:rsidP="007B108D">
      <w:pPr>
        <w:ind w:left="351"/>
        <w:jc w:val="both"/>
        <w:rPr>
          <w:rFonts w:eastAsia="Calibri"/>
          <w:lang w:eastAsia="ro-RO"/>
        </w:rPr>
      </w:pPr>
    </w:p>
    <w:sdt>
      <w:sdtPr>
        <w:rPr>
          <w:rFonts w:ascii="Times New Roman" w:eastAsia="Times New Roman" w:hAnsi="Times New Roman" w:cs="Times New Roman"/>
          <w:color w:val="auto"/>
          <w:sz w:val="24"/>
          <w:szCs w:val="24"/>
        </w:rPr>
        <w:id w:val="-288665802"/>
        <w:docPartObj>
          <w:docPartGallery w:val="Table of Contents"/>
          <w:docPartUnique/>
        </w:docPartObj>
      </w:sdtPr>
      <w:sdtEndPr>
        <w:rPr>
          <w:b/>
          <w:bCs/>
          <w:noProof/>
        </w:rPr>
      </w:sdtEndPr>
      <w:sdtContent>
        <w:p w:rsidR="009B25E3" w:rsidRDefault="00B932F3" w:rsidP="00DB47FE">
          <w:pPr>
            <w:pStyle w:val="TOCHeading"/>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p>
        <w:p w:rsidR="009B25E3" w:rsidRPr="00DB47FE" w:rsidRDefault="00131B15">
          <w:pPr>
            <w:pStyle w:val="TOC1"/>
            <w:tabs>
              <w:tab w:val="right" w:leader="dot" w:pos="9396"/>
            </w:tabs>
            <w:rPr>
              <w:rFonts w:asciiTheme="minorHAnsi" w:eastAsiaTheme="minorEastAsia" w:hAnsiTheme="minorHAnsi" w:cstheme="minorBidi"/>
              <w:noProof/>
              <w:kern w:val="2"/>
              <w:sz w:val="22"/>
              <w:szCs w:val="22"/>
              <w14:ligatures w14:val="standardContextual"/>
            </w:rPr>
          </w:pPr>
          <w:hyperlink w:anchor="_Toc138246620" w:history="1">
            <w:r w:rsidR="009B25E3" w:rsidRPr="00DB47FE">
              <w:rPr>
                <w:rStyle w:val="Hyperlink"/>
                <w:noProof/>
              </w:rPr>
              <w:t>I. Date statistice la nivel global, european și național privind nivelul și dinamica  activității fizice în rândul populației</w:t>
            </w:r>
            <w:r w:rsidR="009B25E3" w:rsidRPr="00DB47FE">
              <w:rPr>
                <w:noProof/>
                <w:webHidden/>
              </w:rPr>
              <w:tab/>
            </w:r>
            <w:r w:rsidR="009B25E3" w:rsidRPr="00DB47FE">
              <w:rPr>
                <w:noProof/>
                <w:webHidden/>
              </w:rPr>
              <w:fldChar w:fldCharType="begin"/>
            </w:r>
            <w:r w:rsidR="009B25E3" w:rsidRPr="00DB47FE">
              <w:rPr>
                <w:noProof/>
                <w:webHidden/>
              </w:rPr>
              <w:instrText xml:space="preserve"> PAGEREF _Toc138246620 \h </w:instrText>
            </w:r>
            <w:r w:rsidR="009B25E3" w:rsidRPr="00DB47FE">
              <w:rPr>
                <w:noProof/>
                <w:webHidden/>
              </w:rPr>
            </w:r>
            <w:r w:rsidR="009B25E3" w:rsidRPr="00DB47FE">
              <w:rPr>
                <w:noProof/>
                <w:webHidden/>
              </w:rPr>
              <w:fldChar w:fldCharType="separate"/>
            </w:r>
            <w:r w:rsidR="009B25E3" w:rsidRPr="00DB47FE">
              <w:rPr>
                <w:noProof/>
                <w:webHidden/>
              </w:rPr>
              <w:t>3</w:t>
            </w:r>
            <w:r w:rsidR="009B25E3" w:rsidRPr="00DB47FE">
              <w:rPr>
                <w:noProof/>
                <w:webHidden/>
              </w:rPr>
              <w:fldChar w:fldCharType="end"/>
            </w:r>
          </w:hyperlink>
        </w:p>
        <w:p w:rsidR="009B25E3" w:rsidRPr="00DB47FE" w:rsidRDefault="00131B15">
          <w:pPr>
            <w:pStyle w:val="TOC1"/>
            <w:tabs>
              <w:tab w:val="right" w:leader="dot" w:pos="9396"/>
            </w:tabs>
            <w:rPr>
              <w:rFonts w:asciiTheme="minorHAnsi" w:eastAsiaTheme="minorEastAsia" w:hAnsiTheme="minorHAnsi" w:cstheme="minorBidi"/>
              <w:noProof/>
              <w:kern w:val="2"/>
              <w:sz w:val="22"/>
              <w:szCs w:val="22"/>
              <w14:ligatures w14:val="standardContextual"/>
            </w:rPr>
          </w:pPr>
          <w:hyperlink w:anchor="_Toc138246621" w:history="1">
            <w:r w:rsidR="009B25E3" w:rsidRPr="00DB47FE">
              <w:rPr>
                <w:rStyle w:val="Hyperlink"/>
                <w:noProof/>
              </w:rPr>
              <w:t>II. Analiza populației țintă</w:t>
            </w:r>
            <w:r w:rsidR="009B25E3" w:rsidRPr="00DB47FE">
              <w:rPr>
                <w:noProof/>
                <w:webHidden/>
              </w:rPr>
              <w:tab/>
            </w:r>
            <w:r w:rsidR="009B25E3" w:rsidRPr="00DB47FE">
              <w:rPr>
                <w:noProof/>
                <w:webHidden/>
              </w:rPr>
              <w:fldChar w:fldCharType="begin"/>
            </w:r>
            <w:r w:rsidR="009B25E3" w:rsidRPr="00DB47FE">
              <w:rPr>
                <w:noProof/>
                <w:webHidden/>
              </w:rPr>
              <w:instrText xml:space="preserve"> PAGEREF _Toc138246621 \h </w:instrText>
            </w:r>
            <w:r w:rsidR="009B25E3" w:rsidRPr="00DB47FE">
              <w:rPr>
                <w:noProof/>
                <w:webHidden/>
              </w:rPr>
            </w:r>
            <w:r w:rsidR="009B25E3" w:rsidRPr="00DB47FE">
              <w:rPr>
                <w:noProof/>
                <w:webHidden/>
              </w:rPr>
              <w:fldChar w:fldCharType="separate"/>
            </w:r>
            <w:r w:rsidR="009B25E3" w:rsidRPr="00DB47FE">
              <w:rPr>
                <w:noProof/>
                <w:webHidden/>
              </w:rPr>
              <w:t>13</w:t>
            </w:r>
            <w:r w:rsidR="009B25E3" w:rsidRPr="00DB47FE">
              <w:rPr>
                <w:noProof/>
                <w:webHidden/>
              </w:rPr>
              <w:fldChar w:fldCharType="end"/>
            </w:r>
          </w:hyperlink>
        </w:p>
        <w:p w:rsidR="009B25E3" w:rsidRPr="00DB47FE" w:rsidRDefault="00131B15">
          <w:pPr>
            <w:pStyle w:val="TOC1"/>
            <w:tabs>
              <w:tab w:val="right" w:leader="dot" w:pos="9396"/>
            </w:tabs>
            <w:rPr>
              <w:rFonts w:asciiTheme="minorHAnsi" w:eastAsiaTheme="minorEastAsia" w:hAnsiTheme="minorHAnsi" w:cstheme="minorBidi"/>
              <w:noProof/>
              <w:kern w:val="2"/>
              <w:sz w:val="22"/>
              <w:szCs w:val="22"/>
              <w14:ligatures w14:val="standardContextual"/>
            </w:rPr>
          </w:pPr>
          <w:hyperlink w:anchor="_Toc138246622" w:history="1">
            <w:r w:rsidR="009B25E3" w:rsidRPr="00DB47FE">
              <w:rPr>
                <w:rStyle w:val="Hyperlink"/>
                <w:noProof/>
              </w:rPr>
              <w:t>III.Acțiuni/ activități/ strategii eficiente pentru influențarea comportamentului populației țintă</w:t>
            </w:r>
            <w:r w:rsidR="009B25E3" w:rsidRPr="00DB47FE">
              <w:rPr>
                <w:noProof/>
                <w:webHidden/>
              </w:rPr>
              <w:tab/>
            </w:r>
            <w:r w:rsidR="009B25E3" w:rsidRPr="00DB47FE">
              <w:rPr>
                <w:noProof/>
                <w:webHidden/>
              </w:rPr>
              <w:fldChar w:fldCharType="begin"/>
            </w:r>
            <w:r w:rsidR="009B25E3" w:rsidRPr="00DB47FE">
              <w:rPr>
                <w:noProof/>
                <w:webHidden/>
              </w:rPr>
              <w:instrText xml:space="preserve"> PAGEREF _Toc138246622 \h </w:instrText>
            </w:r>
            <w:r w:rsidR="009B25E3" w:rsidRPr="00DB47FE">
              <w:rPr>
                <w:noProof/>
                <w:webHidden/>
              </w:rPr>
            </w:r>
            <w:r w:rsidR="009B25E3" w:rsidRPr="00DB47FE">
              <w:rPr>
                <w:noProof/>
                <w:webHidden/>
              </w:rPr>
              <w:fldChar w:fldCharType="separate"/>
            </w:r>
            <w:r w:rsidR="009B25E3" w:rsidRPr="00DB47FE">
              <w:rPr>
                <w:noProof/>
                <w:webHidden/>
              </w:rPr>
              <w:t>15</w:t>
            </w:r>
            <w:r w:rsidR="009B25E3" w:rsidRPr="00DB47FE">
              <w:rPr>
                <w:noProof/>
                <w:webHidden/>
              </w:rPr>
              <w:fldChar w:fldCharType="end"/>
            </w:r>
          </w:hyperlink>
        </w:p>
        <w:p w:rsidR="009B25E3" w:rsidRPr="00DB47FE" w:rsidRDefault="00131B15">
          <w:pPr>
            <w:pStyle w:val="TOC1"/>
            <w:tabs>
              <w:tab w:val="right" w:leader="dot" w:pos="9396"/>
            </w:tabs>
            <w:rPr>
              <w:rFonts w:asciiTheme="minorHAnsi" w:eastAsiaTheme="minorEastAsia" w:hAnsiTheme="minorHAnsi" w:cstheme="minorBidi"/>
              <w:noProof/>
              <w:kern w:val="2"/>
              <w:sz w:val="22"/>
              <w:szCs w:val="22"/>
              <w14:ligatures w14:val="standardContextual"/>
            </w:rPr>
          </w:pPr>
          <w:hyperlink w:anchor="_Toc138246623" w:history="1">
            <w:r w:rsidR="009B25E3" w:rsidRPr="00DB47FE">
              <w:rPr>
                <w:rStyle w:val="Hyperlink"/>
                <w:noProof/>
              </w:rPr>
              <w:t>IV.Rezultate obținute în urma aplicării chestionarului privind cunoștințele, atitudinile și practicile legate de activitatea fizică</w:t>
            </w:r>
            <w:r w:rsidR="009B25E3" w:rsidRPr="00DB47FE">
              <w:rPr>
                <w:noProof/>
                <w:webHidden/>
              </w:rPr>
              <w:tab/>
            </w:r>
            <w:r w:rsidR="009B25E3" w:rsidRPr="00DB47FE">
              <w:rPr>
                <w:noProof/>
                <w:webHidden/>
              </w:rPr>
              <w:fldChar w:fldCharType="begin"/>
            </w:r>
            <w:r w:rsidR="009B25E3" w:rsidRPr="00DB47FE">
              <w:rPr>
                <w:noProof/>
                <w:webHidden/>
              </w:rPr>
              <w:instrText xml:space="preserve"> PAGEREF _Toc138246623 \h </w:instrText>
            </w:r>
            <w:r w:rsidR="009B25E3" w:rsidRPr="00DB47FE">
              <w:rPr>
                <w:noProof/>
                <w:webHidden/>
              </w:rPr>
            </w:r>
            <w:r w:rsidR="009B25E3" w:rsidRPr="00DB47FE">
              <w:rPr>
                <w:noProof/>
                <w:webHidden/>
              </w:rPr>
              <w:fldChar w:fldCharType="separate"/>
            </w:r>
            <w:r w:rsidR="009B25E3" w:rsidRPr="00DB47FE">
              <w:rPr>
                <w:noProof/>
                <w:webHidden/>
              </w:rPr>
              <w:t>17</w:t>
            </w:r>
            <w:r w:rsidR="009B25E3" w:rsidRPr="00DB47FE">
              <w:rPr>
                <w:noProof/>
                <w:webHidden/>
              </w:rPr>
              <w:fldChar w:fldCharType="end"/>
            </w:r>
          </w:hyperlink>
        </w:p>
        <w:p w:rsidR="00B932F3" w:rsidRDefault="00B932F3">
          <w:r>
            <w:rPr>
              <w:b/>
              <w:bCs/>
              <w:noProof/>
            </w:rPr>
            <w:fldChar w:fldCharType="end"/>
          </w:r>
        </w:p>
      </w:sdtContent>
    </w:sdt>
    <w:p w:rsidR="007B108D" w:rsidRPr="00D96A31" w:rsidRDefault="007B108D" w:rsidP="007B108D">
      <w:pPr>
        <w:jc w:val="center"/>
        <w:rPr>
          <w:b/>
          <w:sz w:val="28"/>
          <w:szCs w:val="28"/>
        </w:rPr>
      </w:pPr>
    </w:p>
    <w:p w:rsidR="007B108D" w:rsidRDefault="007B108D" w:rsidP="007B108D">
      <w:pPr>
        <w:rPr>
          <w:rFonts w:eastAsia="Calibri"/>
          <w:b/>
          <w:sz w:val="28"/>
          <w:szCs w:val="28"/>
          <w:lang w:eastAsia="ro-RO"/>
        </w:rPr>
      </w:pPr>
      <w:r>
        <w:rPr>
          <w:rFonts w:eastAsia="Calibri"/>
          <w:b/>
          <w:sz w:val="28"/>
          <w:szCs w:val="28"/>
          <w:lang w:eastAsia="ro-RO"/>
        </w:rPr>
        <w:br w:type="page"/>
      </w:r>
    </w:p>
    <w:p w:rsidR="007B108D" w:rsidRPr="00B932F3" w:rsidRDefault="007B108D" w:rsidP="00B932F3">
      <w:pPr>
        <w:pStyle w:val="Heading1"/>
        <w:rPr>
          <w:b/>
          <w:bCs/>
        </w:rPr>
      </w:pPr>
      <w:bookmarkStart w:id="6" w:name="_Toc138246620"/>
      <w:r w:rsidRPr="00B932F3">
        <w:rPr>
          <w:b/>
          <w:bCs/>
        </w:rPr>
        <w:lastRenderedPageBreak/>
        <w:t>I. Date statistice la nivel global, european și național privind nivelul și dinamica  activității fizice în rândul populației</w:t>
      </w:r>
      <w:bookmarkEnd w:id="6"/>
    </w:p>
    <w:p w:rsidR="007B108D" w:rsidRPr="00FB7AA0" w:rsidRDefault="007B108D" w:rsidP="00B932F3">
      <w:pPr>
        <w:rPr>
          <w:rFonts w:eastAsia="Calibri"/>
          <w:lang w:eastAsia="ro-RO"/>
        </w:rPr>
      </w:pPr>
    </w:p>
    <w:p w:rsidR="00C9398B" w:rsidRPr="00B932F3" w:rsidRDefault="007B108D" w:rsidP="00B932F3">
      <w:pPr>
        <w:ind w:firstLine="720"/>
        <w:jc w:val="both"/>
        <w:rPr>
          <w:sz w:val="22"/>
          <w:szCs w:val="22"/>
          <w:lang w:eastAsia="ro-RO"/>
        </w:rPr>
      </w:pPr>
      <w:r w:rsidRPr="00B932F3">
        <w:rPr>
          <w:sz w:val="22"/>
          <w:szCs w:val="22"/>
          <w:lang w:eastAsia="ro-RO"/>
        </w:rPr>
        <w:t xml:space="preserve">Activitatea fizică </w:t>
      </w:r>
      <w:r w:rsidR="00B45495" w:rsidRPr="00B932F3">
        <w:rPr>
          <w:sz w:val="22"/>
          <w:szCs w:val="22"/>
          <w:lang w:eastAsia="ro-RO"/>
        </w:rPr>
        <w:t>este definită</w:t>
      </w:r>
      <w:r w:rsidR="0003387C" w:rsidRPr="00B932F3">
        <w:rPr>
          <w:sz w:val="22"/>
          <w:szCs w:val="22"/>
          <w:lang w:eastAsia="ro-RO"/>
        </w:rPr>
        <w:t xml:space="preserve"> ca</w:t>
      </w:r>
      <w:r w:rsidRPr="00B932F3">
        <w:rPr>
          <w:sz w:val="22"/>
          <w:szCs w:val="22"/>
          <w:lang w:eastAsia="ro-RO"/>
        </w:rPr>
        <w:t xml:space="preserve"> orice formă de mișcare a corpului produsă de mușchii scheletici, cu consum de energie. Activitatea fizică</w:t>
      </w:r>
      <w:r w:rsidR="00EF31D6">
        <w:rPr>
          <w:sz w:val="22"/>
          <w:szCs w:val="22"/>
          <w:lang w:eastAsia="ro-RO"/>
        </w:rPr>
        <w:t xml:space="preserve"> </w:t>
      </w:r>
      <w:r w:rsidRPr="00B932F3">
        <w:rPr>
          <w:sz w:val="22"/>
          <w:szCs w:val="22"/>
          <w:lang w:eastAsia="ro-RO"/>
        </w:rPr>
        <w:t xml:space="preserve">se referă la toate formele de mișcare, exerciții fizice sau sportive, activități recreaționale, deplasarea </w:t>
      </w:r>
      <w:r w:rsidR="0003387C" w:rsidRPr="00B932F3">
        <w:rPr>
          <w:sz w:val="22"/>
          <w:szCs w:val="22"/>
          <w:lang w:eastAsia="ro-RO"/>
        </w:rPr>
        <w:t xml:space="preserve">de la sau </w:t>
      </w:r>
      <w:r w:rsidRPr="00B932F3">
        <w:rPr>
          <w:sz w:val="22"/>
          <w:szCs w:val="22"/>
          <w:lang w:eastAsia="ro-RO"/>
        </w:rPr>
        <w:t>spre o anumită destinație sau mișcările realizate în cursul activității casnice sau la locul de muncă. Conform Organizației Mondiale a Sănătății (OMS), la nivel global, unul din patru adulți și mai mult de 80% din adolescenți au un nivel insuficient de activitate fizică</w:t>
      </w:r>
      <w:r w:rsidR="00C9398B" w:rsidRPr="00B932F3">
        <w:rPr>
          <w:sz w:val="22"/>
          <w:szCs w:val="22"/>
          <w:lang w:eastAsia="ro-RO"/>
        </w:rPr>
        <w:t>, ceea ce afectează atât sănătatea lor, cât și serviciile de sănătate și societatea în ansamblu.</w:t>
      </w:r>
    </w:p>
    <w:p w:rsidR="007B108D" w:rsidRPr="00B932F3" w:rsidRDefault="007B108D" w:rsidP="00B932F3">
      <w:pPr>
        <w:jc w:val="both"/>
        <w:rPr>
          <w:sz w:val="22"/>
          <w:szCs w:val="22"/>
          <w:lang w:eastAsia="ro-RO"/>
        </w:rPr>
      </w:pPr>
      <w:r w:rsidRPr="00B932F3">
        <w:rPr>
          <w:sz w:val="22"/>
          <w:szCs w:val="22"/>
          <w:lang w:eastAsia="ro-RO"/>
        </w:rPr>
        <w:t>Anual, aproape 5 milioane de decese ar putea fi evitate dacă populația lumii ar fi mai activă din punct de vedere fizic. Persoanele insuficient de active fizic au un risc de deces cu 20 până la 30% mai mare comparativ cu persoanele care au un nivel corespunzător de activi</w:t>
      </w:r>
      <w:r w:rsidR="00B339FB" w:rsidRPr="00B932F3">
        <w:rPr>
          <w:sz w:val="22"/>
          <w:szCs w:val="22"/>
          <w:lang w:eastAsia="ro-RO"/>
        </w:rPr>
        <w:t>t</w:t>
      </w:r>
      <w:r w:rsidRPr="00B932F3">
        <w:rPr>
          <w:sz w:val="22"/>
          <w:szCs w:val="22"/>
          <w:lang w:eastAsia="ro-RO"/>
        </w:rPr>
        <w:t>ate fizică</w:t>
      </w:r>
      <w:r w:rsidR="00B339FB" w:rsidRPr="00B932F3">
        <w:rPr>
          <w:sz w:val="22"/>
          <w:szCs w:val="22"/>
          <w:lang w:eastAsia="ro-RO"/>
        </w:rPr>
        <w:t>.</w:t>
      </w:r>
    </w:p>
    <w:p w:rsidR="007B108D" w:rsidRPr="00B932F3" w:rsidRDefault="007B108D" w:rsidP="00B932F3">
      <w:pPr>
        <w:jc w:val="both"/>
        <w:rPr>
          <w:bCs/>
          <w:sz w:val="22"/>
          <w:szCs w:val="22"/>
        </w:rPr>
      </w:pPr>
      <w:r w:rsidRPr="00B932F3">
        <w:rPr>
          <w:bCs/>
          <w:sz w:val="22"/>
          <w:szCs w:val="22"/>
          <w:lang w:eastAsia="ro-RO"/>
        </w:rPr>
        <w:t xml:space="preserve">În noiembrie 2020, </w:t>
      </w:r>
      <w:r w:rsidR="00B339FB" w:rsidRPr="00B932F3">
        <w:rPr>
          <w:bCs/>
          <w:sz w:val="22"/>
          <w:szCs w:val="22"/>
          <w:lang w:eastAsia="ro-RO"/>
        </w:rPr>
        <w:t>O</w:t>
      </w:r>
      <w:r w:rsidRPr="00B932F3">
        <w:rPr>
          <w:bCs/>
          <w:sz w:val="22"/>
          <w:szCs w:val="22"/>
          <w:lang w:eastAsia="ro-RO"/>
        </w:rPr>
        <w:t>MS a adoptat noi recomandări privind activitatea fizică</w:t>
      </w:r>
      <w:proofErr w:type="gramStart"/>
      <w:r w:rsidR="00B339FB" w:rsidRPr="00B932F3">
        <w:rPr>
          <w:bCs/>
          <w:sz w:val="22"/>
          <w:szCs w:val="22"/>
          <w:lang w:eastAsia="ro-RO"/>
        </w:rPr>
        <w:t>: ”</w:t>
      </w:r>
      <w:proofErr w:type="gramEnd"/>
      <w:r w:rsidR="00B339FB" w:rsidRPr="00B932F3">
        <w:rPr>
          <w:bCs/>
          <w:sz w:val="22"/>
          <w:szCs w:val="22"/>
          <w:lang w:eastAsia="ro-RO"/>
        </w:rPr>
        <w:t xml:space="preserve">Ghidul privind activitatea fizică și comportamentul sedentar” </w:t>
      </w:r>
      <w:r w:rsidR="0003387C" w:rsidRPr="00B932F3">
        <w:rPr>
          <w:rStyle w:val="FootnoteReference"/>
          <w:bCs/>
          <w:sz w:val="22"/>
          <w:szCs w:val="22"/>
          <w:lang w:eastAsia="ro-RO"/>
        </w:rPr>
        <w:footnoteReference w:id="1"/>
      </w:r>
      <w:r w:rsidRPr="00B932F3">
        <w:rPr>
          <w:bCs/>
          <w:sz w:val="22"/>
          <w:szCs w:val="22"/>
          <w:lang w:eastAsia="ro-RO"/>
        </w:rPr>
        <w:t xml:space="preserve">. </w:t>
      </w:r>
      <w:r w:rsidR="00B339FB" w:rsidRPr="00B932F3">
        <w:rPr>
          <w:rStyle w:val="y2iqfc"/>
          <w:color w:val="202124"/>
          <w:sz w:val="22"/>
          <w:szCs w:val="22"/>
        </w:rPr>
        <w:t>Aceste recomandări se referă la frecvența, in</w:t>
      </w:r>
      <w:r w:rsidR="00EF31D6">
        <w:rPr>
          <w:rStyle w:val="y2iqfc"/>
          <w:color w:val="202124"/>
          <w:sz w:val="22"/>
          <w:szCs w:val="22"/>
        </w:rPr>
        <w:t>tensitatea și durata activități</w:t>
      </w:r>
      <w:r w:rsidR="00B339FB" w:rsidRPr="00B932F3">
        <w:rPr>
          <w:rStyle w:val="y2iqfc"/>
          <w:color w:val="202124"/>
          <w:sz w:val="22"/>
          <w:szCs w:val="22"/>
        </w:rPr>
        <w:t xml:space="preserve">lor fizice necesare pentru </w:t>
      </w:r>
      <w:proofErr w:type="gramStart"/>
      <w:r w:rsidR="00B339FB" w:rsidRPr="00B932F3">
        <w:rPr>
          <w:rStyle w:val="y2iqfc"/>
          <w:color w:val="202124"/>
          <w:sz w:val="22"/>
          <w:szCs w:val="22"/>
        </w:rPr>
        <w:t>a</w:t>
      </w:r>
      <w:proofErr w:type="gramEnd"/>
      <w:r w:rsidR="00B339FB" w:rsidRPr="00B932F3">
        <w:rPr>
          <w:rStyle w:val="y2iqfc"/>
          <w:color w:val="202124"/>
          <w:sz w:val="22"/>
          <w:szCs w:val="22"/>
        </w:rPr>
        <w:t xml:space="preserve"> aduce beneficii și a diminua riscurile pentru sănătate. Conform Ghidului</w:t>
      </w:r>
      <w:r w:rsidRPr="00B932F3">
        <w:rPr>
          <w:bCs/>
          <w:sz w:val="22"/>
          <w:szCs w:val="22"/>
          <w:lang w:eastAsia="ro-RO"/>
        </w:rPr>
        <w:t xml:space="preserve">, </w:t>
      </w:r>
      <w:r w:rsidRPr="00B932F3">
        <w:rPr>
          <w:bCs/>
          <w:sz w:val="22"/>
          <w:szCs w:val="22"/>
        </w:rPr>
        <w:t>copiii</w:t>
      </w:r>
      <w:r w:rsidR="00B243BE" w:rsidRPr="00B932F3">
        <w:rPr>
          <w:bCs/>
          <w:sz w:val="22"/>
          <w:szCs w:val="22"/>
        </w:rPr>
        <w:t xml:space="preserve"> </w:t>
      </w:r>
      <w:r w:rsidRPr="00B932F3">
        <w:rPr>
          <w:bCs/>
          <w:sz w:val="22"/>
          <w:szCs w:val="22"/>
        </w:rPr>
        <w:t>și</w:t>
      </w:r>
      <w:r w:rsidR="00B243BE" w:rsidRPr="00B932F3">
        <w:rPr>
          <w:bCs/>
          <w:sz w:val="22"/>
          <w:szCs w:val="22"/>
        </w:rPr>
        <w:t xml:space="preserve"> </w:t>
      </w:r>
      <w:r w:rsidRPr="00B932F3">
        <w:rPr>
          <w:bCs/>
          <w:sz w:val="22"/>
          <w:szCs w:val="22"/>
        </w:rPr>
        <w:t>adolescenții cu vârste cuprinse între 5 și 17 ani ar trebui:</w:t>
      </w:r>
    </w:p>
    <w:p w:rsidR="007B108D" w:rsidRPr="007B31C0" w:rsidRDefault="007B108D" w:rsidP="007B31C0">
      <w:pPr>
        <w:pStyle w:val="ListParagraph"/>
        <w:numPr>
          <w:ilvl w:val="0"/>
          <w:numId w:val="50"/>
        </w:numPr>
        <w:jc w:val="both"/>
        <w:rPr>
          <w:bCs/>
          <w:sz w:val="22"/>
          <w:szCs w:val="22"/>
          <w:lang w:eastAsia="ro-RO"/>
        </w:rPr>
      </w:pPr>
      <w:bookmarkStart w:id="7" w:name="_GoBack"/>
      <w:bookmarkEnd w:id="7"/>
      <w:r w:rsidRPr="007B31C0">
        <w:rPr>
          <w:bCs/>
          <w:sz w:val="22"/>
          <w:szCs w:val="22"/>
          <w:lang w:eastAsia="ro-RO"/>
        </w:rPr>
        <w:t>să efectueze în fiecare săptămână cel puțin 60 de minute pe zi activitate fizică de intensitate moderată până la</w:t>
      </w:r>
      <w:r w:rsidR="000E1BD3" w:rsidRPr="007B31C0">
        <w:rPr>
          <w:bCs/>
          <w:sz w:val="22"/>
          <w:szCs w:val="22"/>
          <w:lang w:eastAsia="ro-RO"/>
        </w:rPr>
        <w:t xml:space="preserve"> intensă</w:t>
      </w:r>
      <w:r w:rsidRPr="007B31C0">
        <w:rPr>
          <w:bCs/>
          <w:sz w:val="22"/>
          <w:szCs w:val="22"/>
          <w:lang w:eastAsia="ro-RO"/>
        </w:rPr>
        <w:t>, în special aerobă;</w:t>
      </w:r>
    </w:p>
    <w:p w:rsidR="007B108D" w:rsidRPr="007B31C0" w:rsidRDefault="007B108D" w:rsidP="007B31C0">
      <w:pPr>
        <w:pStyle w:val="ListParagraph"/>
        <w:numPr>
          <w:ilvl w:val="0"/>
          <w:numId w:val="50"/>
        </w:numPr>
        <w:jc w:val="both"/>
        <w:rPr>
          <w:sz w:val="22"/>
          <w:szCs w:val="22"/>
          <w:lang w:eastAsia="ro-RO"/>
        </w:rPr>
      </w:pPr>
      <w:r w:rsidRPr="007B31C0">
        <w:rPr>
          <w:sz w:val="22"/>
          <w:szCs w:val="22"/>
          <w:lang w:eastAsia="ro-RO"/>
        </w:rPr>
        <w:t xml:space="preserve">să efectueze activități </w:t>
      </w:r>
      <w:r w:rsidR="000E1BD3" w:rsidRPr="007B31C0">
        <w:rPr>
          <w:sz w:val="22"/>
          <w:szCs w:val="22"/>
          <w:lang w:eastAsia="ro-RO"/>
        </w:rPr>
        <w:t xml:space="preserve">fizice intense, </w:t>
      </w:r>
      <w:r w:rsidRPr="007B31C0">
        <w:rPr>
          <w:sz w:val="22"/>
          <w:szCs w:val="22"/>
          <w:lang w:eastAsia="ro-RO"/>
        </w:rPr>
        <w:t xml:space="preserve">precum și activități care întăresc mușchii și oasele, </w:t>
      </w:r>
      <w:r w:rsidR="00B243BE" w:rsidRPr="007B31C0">
        <w:rPr>
          <w:sz w:val="22"/>
          <w:szCs w:val="22"/>
          <w:lang w:eastAsia="ro-RO"/>
        </w:rPr>
        <w:t xml:space="preserve">în </w:t>
      </w:r>
      <w:r w:rsidRPr="007B31C0">
        <w:rPr>
          <w:sz w:val="22"/>
          <w:szCs w:val="22"/>
          <w:lang w:eastAsia="ro-RO"/>
        </w:rPr>
        <w:t>cel puțin 3 zile pe săptămână;</w:t>
      </w:r>
    </w:p>
    <w:p w:rsidR="007B108D" w:rsidRPr="007B31C0" w:rsidRDefault="007B108D" w:rsidP="007B31C0">
      <w:pPr>
        <w:pStyle w:val="ListParagraph"/>
        <w:numPr>
          <w:ilvl w:val="0"/>
          <w:numId w:val="50"/>
        </w:numPr>
        <w:jc w:val="both"/>
        <w:rPr>
          <w:sz w:val="22"/>
          <w:szCs w:val="22"/>
          <w:lang w:eastAsia="ro-RO"/>
        </w:rPr>
      </w:pPr>
      <w:proofErr w:type="gramStart"/>
      <w:r w:rsidRPr="007B31C0">
        <w:rPr>
          <w:sz w:val="22"/>
          <w:szCs w:val="22"/>
          <w:lang w:eastAsia="ro-RO"/>
        </w:rPr>
        <w:t>să</w:t>
      </w:r>
      <w:proofErr w:type="gramEnd"/>
      <w:r w:rsidRPr="007B31C0">
        <w:rPr>
          <w:sz w:val="22"/>
          <w:szCs w:val="22"/>
          <w:lang w:eastAsia="ro-RO"/>
        </w:rPr>
        <w:t xml:space="preserve"> reducă sedentarismul, în special timpul petrecut în fața ecranelor (TV, computer, laptop, telefon).</w:t>
      </w:r>
    </w:p>
    <w:p w:rsidR="007B108D" w:rsidRPr="00B932F3" w:rsidRDefault="007B108D" w:rsidP="00B932F3">
      <w:pPr>
        <w:jc w:val="both"/>
        <w:rPr>
          <w:rStyle w:val="y2iqfc"/>
          <w:color w:val="202124"/>
          <w:sz w:val="22"/>
          <w:szCs w:val="22"/>
        </w:rPr>
      </w:pPr>
      <w:r w:rsidRPr="00B932F3">
        <w:rPr>
          <w:rStyle w:val="y2iqfc"/>
          <w:color w:val="202124"/>
          <w:sz w:val="22"/>
          <w:szCs w:val="22"/>
        </w:rPr>
        <w:t>La copii și adolescenți, activitatea fizică îmbunătățește forma fizică, sănătatea cardio</w:t>
      </w:r>
      <w:r w:rsidR="00B243BE" w:rsidRPr="00B932F3">
        <w:rPr>
          <w:rStyle w:val="y2iqfc"/>
          <w:color w:val="202124"/>
          <w:sz w:val="22"/>
          <w:szCs w:val="22"/>
        </w:rPr>
        <w:t>-</w:t>
      </w:r>
      <w:r w:rsidRPr="00B932F3">
        <w:rPr>
          <w:rStyle w:val="y2iqfc"/>
          <w:color w:val="202124"/>
          <w:sz w:val="22"/>
          <w:szCs w:val="22"/>
        </w:rPr>
        <w:t>metabolică (tensiune arterială, lipidemie, glucoză și rezistență la insulină), sănătatea oaselor, rezultatele cognitive (</w:t>
      </w:r>
      <w:r w:rsidR="00E5536F" w:rsidRPr="00B932F3">
        <w:rPr>
          <w:rStyle w:val="y2iqfc"/>
          <w:color w:val="202124"/>
          <w:sz w:val="22"/>
          <w:szCs w:val="22"/>
        </w:rPr>
        <w:t xml:space="preserve">îmbunătățește </w:t>
      </w:r>
      <w:r w:rsidRPr="00B932F3">
        <w:rPr>
          <w:rStyle w:val="y2iqfc"/>
          <w:color w:val="202124"/>
          <w:sz w:val="22"/>
          <w:szCs w:val="22"/>
        </w:rPr>
        <w:t>performanț</w:t>
      </w:r>
      <w:r w:rsidR="00E5536F" w:rsidRPr="00B932F3">
        <w:rPr>
          <w:rStyle w:val="y2iqfc"/>
          <w:color w:val="202124"/>
          <w:sz w:val="22"/>
          <w:szCs w:val="22"/>
        </w:rPr>
        <w:t>a</w:t>
      </w:r>
      <w:r w:rsidRPr="00B932F3">
        <w:rPr>
          <w:rStyle w:val="y2iqfc"/>
          <w:color w:val="202124"/>
          <w:sz w:val="22"/>
          <w:szCs w:val="22"/>
        </w:rPr>
        <w:t xml:space="preserve"> școlară, </w:t>
      </w:r>
      <w:r w:rsidR="00E5536F" w:rsidRPr="00B932F3">
        <w:rPr>
          <w:rStyle w:val="y2iqfc"/>
          <w:color w:val="202124"/>
          <w:sz w:val="22"/>
          <w:szCs w:val="22"/>
        </w:rPr>
        <w:t>sprijină dezvoltarea abilităților practice</w:t>
      </w:r>
      <w:r w:rsidRPr="00B932F3">
        <w:rPr>
          <w:rStyle w:val="y2iqfc"/>
          <w:color w:val="202124"/>
          <w:sz w:val="22"/>
          <w:szCs w:val="22"/>
        </w:rPr>
        <w:t>), sănătatea mintală (redu</w:t>
      </w:r>
      <w:r w:rsidR="00B243BE" w:rsidRPr="00B932F3">
        <w:rPr>
          <w:rStyle w:val="y2iqfc"/>
          <w:color w:val="202124"/>
          <w:sz w:val="22"/>
          <w:szCs w:val="22"/>
        </w:rPr>
        <w:t>ce</w:t>
      </w:r>
      <w:r w:rsidRPr="00B932F3">
        <w:rPr>
          <w:rStyle w:val="y2iqfc"/>
          <w:color w:val="202124"/>
          <w:sz w:val="22"/>
          <w:szCs w:val="22"/>
        </w:rPr>
        <w:t xml:space="preserve"> </w:t>
      </w:r>
      <w:r w:rsidR="00B243BE" w:rsidRPr="00B932F3">
        <w:rPr>
          <w:rStyle w:val="y2iqfc"/>
          <w:color w:val="202124"/>
          <w:sz w:val="22"/>
          <w:szCs w:val="22"/>
        </w:rPr>
        <w:t xml:space="preserve">simptomele </w:t>
      </w:r>
      <w:r w:rsidRPr="00B932F3">
        <w:rPr>
          <w:rStyle w:val="y2iqfc"/>
          <w:color w:val="202124"/>
          <w:sz w:val="22"/>
          <w:szCs w:val="22"/>
        </w:rPr>
        <w:t xml:space="preserve">de depresie) și </w:t>
      </w:r>
      <w:r w:rsidR="00E5536F" w:rsidRPr="00B932F3">
        <w:rPr>
          <w:rStyle w:val="y2iqfc"/>
          <w:color w:val="202124"/>
          <w:sz w:val="22"/>
          <w:szCs w:val="22"/>
        </w:rPr>
        <w:t>con</w:t>
      </w:r>
      <w:r w:rsidRPr="00B932F3">
        <w:rPr>
          <w:rStyle w:val="y2iqfc"/>
          <w:color w:val="202124"/>
          <w:sz w:val="22"/>
          <w:szCs w:val="22"/>
        </w:rPr>
        <w:t xml:space="preserve">duce la </w:t>
      </w:r>
      <w:r w:rsidR="00E5536F" w:rsidRPr="00B932F3">
        <w:rPr>
          <w:rStyle w:val="y2iqfc"/>
          <w:color w:val="202124"/>
          <w:sz w:val="22"/>
          <w:szCs w:val="22"/>
        </w:rPr>
        <w:t>diminuarea</w:t>
      </w:r>
      <w:r w:rsidRPr="00B932F3">
        <w:rPr>
          <w:rStyle w:val="y2iqfc"/>
          <w:color w:val="202124"/>
          <w:sz w:val="22"/>
          <w:szCs w:val="22"/>
        </w:rPr>
        <w:t xml:space="preserve"> țesut</w:t>
      </w:r>
      <w:r w:rsidR="00B243BE" w:rsidRPr="00B932F3">
        <w:rPr>
          <w:rStyle w:val="y2iqfc"/>
          <w:color w:val="202124"/>
          <w:sz w:val="22"/>
          <w:szCs w:val="22"/>
        </w:rPr>
        <w:t>ului</w:t>
      </w:r>
      <w:r w:rsidRPr="00B932F3">
        <w:rPr>
          <w:rStyle w:val="y2iqfc"/>
          <w:color w:val="202124"/>
          <w:sz w:val="22"/>
          <w:szCs w:val="22"/>
        </w:rPr>
        <w:t xml:space="preserve"> adipos.</w:t>
      </w:r>
      <w:r w:rsidR="00B970E7" w:rsidRPr="00B932F3">
        <w:rPr>
          <w:rStyle w:val="y2iqfc"/>
          <w:color w:val="202124"/>
          <w:sz w:val="22"/>
          <w:szCs w:val="22"/>
        </w:rPr>
        <w:t xml:space="preserve"> </w:t>
      </w:r>
    </w:p>
    <w:p w:rsidR="007B108D" w:rsidRPr="00C9398B" w:rsidRDefault="007B108D" w:rsidP="00B932F3">
      <w:pPr>
        <w:jc w:val="both"/>
        <w:rPr>
          <w:color w:val="202124"/>
        </w:rPr>
      </w:pPr>
      <w:r w:rsidRPr="00B932F3">
        <w:rPr>
          <w:rStyle w:val="y2iqfc"/>
          <w:color w:val="202124"/>
          <w:sz w:val="22"/>
          <w:szCs w:val="22"/>
        </w:rPr>
        <w:tab/>
        <w:t>OMS și Centr</w:t>
      </w:r>
      <w:r w:rsidR="00E333D8" w:rsidRPr="00B932F3">
        <w:rPr>
          <w:rStyle w:val="y2iqfc"/>
          <w:color w:val="202124"/>
          <w:sz w:val="22"/>
          <w:szCs w:val="22"/>
        </w:rPr>
        <w:t>ul</w:t>
      </w:r>
      <w:r w:rsidRPr="00B932F3">
        <w:rPr>
          <w:rStyle w:val="y2iqfc"/>
          <w:color w:val="202124"/>
          <w:sz w:val="22"/>
          <w:szCs w:val="22"/>
        </w:rPr>
        <w:t xml:space="preserve"> pentru Controlul și Prevenirea Bolilor din USA (CDC) au colaborat în cadrul unui proiect de</w:t>
      </w:r>
      <w:r w:rsidR="00BF14BF" w:rsidRPr="00B932F3">
        <w:rPr>
          <w:rStyle w:val="y2iqfc"/>
          <w:color w:val="202124"/>
          <w:sz w:val="22"/>
          <w:szCs w:val="22"/>
        </w:rPr>
        <w:t xml:space="preserve"> evaluare și supraveghere a activit</w:t>
      </w:r>
      <w:r w:rsidR="00C6789A" w:rsidRPr="00B932F3">
        <w:rPr>
          <w:rStyle w:val="y2iqfc"/>
          <w:color w:val="202124"/>
          <w:sz w:val="22"/>
          <w:szCs w:val="22"/>
        </w:rPr>
        <w:t>ății</w:t>
      </w:r>
      <w:r w:rsidR="00BF14BF" w:rsidRPr="00B932F3">
        <w:rPr>
          <w:rStyle w:val="y2iqfc"/>
          <w:color w:val="202124"/>
          <w:sz w:val="22"/>
          <w:szCs w:val="22"/>
        </w:rPr>
        <w:t xml:space="preserve"> fizic</w:t>
      </w:r>
      <w:r w:rsidR="00C6789A" w:rsidRPr="00B932F3">
        <w:rPr>
          <w:rStyle w:val="y2iqfc"/>
          <w:color w:val="202124"/>
          <w:sz w:val="22"/>
          <w:szCs w:val="22"/>
        </w:rPr>
        <w:t>e</w:t>
      </w:r>
      <w:r w:rsidR="00BF14BF" w:rsidRPr="00B932F3">
        <w:rPr>
          <w:rStyle w:val="y2iqfc"/>
          <w:color w:val="202124"/>
          <w:sz w:val="22"/>
          <w:szCs w:val="22"/>
        </w:rPr>
        <w:t xml:space="preserve"> în rândul școlarilor</w:t>
      </w:r>
      <w:r w:rsidR="00C6789A" w:rsidRPr="00B932F3">
        <w:rPr>
          <w:rStyle w:val="y2iqfc"/>
          <w:color w:val="202124"/>
          <w:sz w:val="22"/>
          <w:szCs w:val="22"/>
        </w:rPr>
        <w:t>, proiect</w:t>
      </w:r>
      <w:r w:rsidRPr="00B932F3">
        <w:rPr>
          <w:rStyle w:val="y2iqfc"/>
          <w:color w:val="202124"/>
          <w:sz w:val="22"/>
          <w:szCs w:val="22"/>
        </w:rPr>
        <w:t xml:space="preserve"> conceput pentru a </w:t>
      </w:r>
      <w:r w:rsidR="00B339FB" w:rsidRPr="00B932F3">
        <w:rPr>
          <w:rStyle w:val="y2iqfc"/>
          <w:color w:val="202124"/>
          <w:sz w:val="22"/>
          <w:szCs w:val="22"/>
        </w:rPr>
        <w:t>sprijini</w:t>
      </w:r>
      <w:r w:rsidRPr="00B932F3">
        <w:rPr>
          <w:rStyle w:val="y2iqfc"/>
          <w:color w:val="202124"/>
          <w:sz w:val="22"/>
          <w:szCs w:val="22"/>
        </w:rPr>
        <w:t xml:space="preserve"> țările</w:t>
      </w:r>
      <w:r w:rsidR="00FC081C" w:rsidRPr="00B932F3">
        <w:rPr>
          <w:rStyle w:val="y2iqfc"/>
          <w:color w:val="202124"/>
          <w:sz w:val="22"/>
          <w:szCs w:val="22"/>
        </w:rPr>
        <w:t xml:space="preserve"> </w:t>
      </w:r>
      <w:r w:rsidRPr="00B932F3">
        <w:rPr>
          <w:rStyle w:val="y2iqfc"/>
          <w:color w:val="202124"/>
          <w:sz w:val="22"/>
          <w:szCs w:val="22"/>
        </w:rPr>
        <w:t xml:space="preserve">să cuantifice și să evalueze factorii de risc comportamentali și factorii de protecție în 10 </w:t>
      </w:r>
      <w:r w:rsidR="00C6789A" w:rsidRPr="00B932F3">
        <w:rPr>
          <w:rStyle w:val="y2iqfc"/>
          <w:color w:val="202124"/>
          <w:sz w:val="22"/>
          <w:szCs w:val="22"/>
        </w:rPr>
        <w:t>arii asociate cauzelor principale de mortalitate și morbiditate</w:t>
      </w:r>
      <w:r w:rsidRPr="00B932F3">
        <w:rPr>
          <w:rStyle w:val="y2iqfc"/>
          <w:color w:val="202124"/>
          <w:sz w:val="22"/>
          <w:szCs w:val="22"/>
        </w:rPr>
        <w:t xml:space="preserve"> </w:t>
      </w:r>
      <w:r w:rsidR="00C6789A" w:rsidRPr="00B932F3">
        <w:rPr>
          <w:rStyle w:val="y2iqfc"/>
          <w:color w:val="202124"/>
          <w:sz w:val="22"/>
          <w:szCs w:val="22"/>
        </w:rPr>
        <w:t>(</w:t>
      </w:r>
      <w:r w:rsidR="00436D68" w:rsidRPr="00B932F3">
        <w:rPr>
          <w:rStyle w:val="y2iqfc"/>
          <w:color w:val="202124"/>
          <w:sz w:val="22"/>
          <w:szCs w:val="22"/>
        </w:rPr>
        <w:t xml:space="preserve">pe lângă activitate fizică, fiind urmăriți și factori precum </w:t>
      </w:r>
      <w:r w:rsidR="00C6789A" w:rsidRPr="00B932F3">
        <w:rPr>
          <w:rStyle w:val="y2iqfc"/>
          <w:color w:val="202124"/>
          <w:sz w:val="22"/>
          <w:szCs w:val="22"/>
        </w:rPr>
        <w:t>consumul de alcool, comportament</w:t>
      </w:r>
      <w:r w:rsidR="00436D68" w:rsidRPr="00B932F3">
        <w:rPr>
          <w:rStyle w:val="y2iqfc"/>
          <w:color w:val="202124"/>
          <w:sz w:val="22"/>
          <w:szCs w:val="22"/>
        </w:rPr>
        <w:t>ul</w:t>
      </w:r>
      <w:r w:rsidR="00C6789A" w:rsidRPr="00B932F3">
        <w:rPr>
          <w:rStyle w:val="y2iqfc"/>
          <w:color w:val="202124"/>
          <w:sz w:val="22"/>
          <w:szCs w:val="22"/>
        </w:rPr>
        <w:t xml:space="preserve"> alimentar, consum</w:t>
      </w:r>
      <w:r w:rsidR="00436D68" w:rsidRPr="00B932F3">
        <w:rPr>
          <w:rStyle w:val="y2iqfc"/>
          <w:color w:val="202124"/>
          <w:sz w:val="22"/>
          <w:szCs w:val="22"/>
        </w:rPr>
        <w:t>ul</w:t>
      </w:r>
      <w:r w:rsidR="00C6789A" w:rsidRPr="00B932F3">
        <w:rPr>
          <w:rStyle w:val="y2iqfc"/>
          <w:color w:val="202124"/>
          <w:sz w:val="22"/>
          <w:szCs w:val="22"/>
        </w:rPr>
        <w:t xml:space="preserve"> de droguri, igienă, sănătate mintală, comportament sexual, consum de tutun și activitate fizică).  Studiul a avut drept grup țintă</w:t>
      </w:r>
      <w:r w:rsidRPr="00B932F3">
        <w:rPr>
          <w:rStyle w:val="y2iqfc"/>
          <w:color w:val="202124"/>
          <w:sz w:val="22"/>
          <w:szCs w:val="22"/>
        </w:rPr>
        <w:t xml:space="preserve"> tineri</w:t>
      </w:r>
      <w:r w:rsidR="00C6789A" w:rsidRPr="00B932F3">
        <w:rPr>
          <w:rStyle w:val="y2iqfc"/>
          <w:color w:val="202124"/>
          <w:sz w:val="22"/>
          <w:szCs w:val="22"/>
        </w:rPr>
        <w:t xml:space="preserve">i </w:t>
      </w:r>
      <w:r w:rsidRPr="00B932F3">
        <w:rPr>
          <w:rStyle w:val="y2iqfc"/>
          <w:color w:val="202124"/>
          <w:sz w:val="22"/>
          <w:szCs w:val="22"/>
        </w:rPr>
        <w:t>cu vârsta cuprinsă între 13 și 17 ani</w:t>
      </w:r>
      <w:r w:rsidR="00A75940" w:rsidRPr="00B932F3">
        <w:rPr>
          <w:rStyle w:val="y2iqfc"/>
          <w:color w:val="202124"/>
          <w:sz w:val="22"/>
          <w:szCs w:val="22"/>
        </w:rPr>
        <w:t xml:space="preserve"> (studiul GSHS -  </w:t>
      </w:r>
      <w:r w:rsidR="00A75940" w:rsidRPr="00B932F3">
        <w:rPr>
          <w:rStyle w:val="y2iqfc"/>
          <w:i/>
          <w:iCs/>
          <w:color w:val="202124"/>
          <w:sz w:val="22"/>
          <w:szCs w:val="22"/>
        </w:rPr>
        <w:t>Global School-based Student Health Survey</w:t>
      </w:r>
      <w:r w:rsidR="00A75940" w:rsidRPr="00B932F3">
        <w:rPr>
          <w:rStyle w:val="y2iqfc"/>
          <w:color w:val="202124"/>
          <w:sz w:val="22"/>
          <w:szCs w:val="22"/>
        </w:rPr>
        <w:t>)</w:t>
      </w:r>
      <w:r w:rsidR="00436D68" w:rsidRPr="00B932F3">
        <w:rPr>
          <w:rStyle w:val="y2iqfc"/>
          <w:color w:val="202124"/>
          <w:sz w:val="22"/>
          <w:szCs w:val="22"/>
        </w:rPr>
        <w:t xml:space="preserve">, a folosit o metodologie comună și un chestionar auto-administrat care a fost  completat de respondenți în timpul programului școlar, Organizația Mondială a Sănătății oferind suport tehnic pentru dezvoltarea metodologiei, planificarea și realizarea studiului </w:t>
      </w:r>
      <w:r w:rsidR="00B339FB" w:rsidRPr="00B932F3">
        <w:rPr>
          <w:rStyle w:val="FootnoteReference"/>
          <w:color w:val="202124"/>
          <w:sz w:val="22"/>
          <w:szCs w:val="22"/>
        </w:rPr>
        <w:footnoteReference w:id="2"/>
      </w:r>
      <w:r w:rsidR="00244101" w:rsidRPr="00B932F3">
        <w:rPr>
          <w:rStyle w:val="y2iqfc"/>
          <w:color w:val="202124"/>
          <w:sz w:val="22"/>
          <w:szCs w:val="22"/>
        </w:rPr>
        <w:t xml:space="preserve"> </w:t>
      </w:r>
      <w:r w:rsidR="00436D68" w:rsidRPr="00B932F3">
        <w:rPr>
          <w:rStyle w:val="y2iqfc"/>
          <w:color w:val="202124"/>
          <w:sz w:val="22"/>
          <w:szCs w:val="22"/>
        </w:rPr>
        <w:t xml:space="preserve"> Începând cu anul 2003 acest proiect a oferit oportunitatea de a avea date comparabile în ceea ce privește factorii de risc și factorii de protecție ai sănătății în rândul elevilor</w:t>
      </w:r>
      <w:r w:rsidR="0044323E" w:rsidRPr="00B932F3">
        <w:rPr>
          <w:rStyle w:val="y2iqfc"/>
          <w:color w:val="202124"/>
          <w:sz w:val="22"/>
          <w:szCs w:val="22"/>
        </w:rPr>
        <w:t xml:space="preserve"> din diferite țări</w:t>
      </w:r>
      <w:r w:rsidR="00436D68" w:rsidRPr="00B932F3">
        <w:rPr>
          <w:rStyle w:val="y2iqfc"/>
          <w:color w:val="202124"/>
          <w:sz w:val="22"/>
          <w:szCs w:val="22"/>
        </w:rPr>
        <w:t xml:space="preserve">. </w:t>
      </w:r>
      <w:r w:rsidR="0044323E" w:rsidRPr="00B932F3">
        <w:rPr>
          <w:rStyle w:val="y2iqfc"/>
          <w:color w:val="202124"/>
          <w:sz w:val="22"/>
          <w:szCs w:val="22"/>
        </w:rPr>
        <w:t xml:space="preserve">Un studiu care a centralizat datele pentru țările din regiunea est mediteraneană participante la acest proiect (19 țări, </w:t>
      </w:r>
      <w:r w:rsidR="00244101" w:rsidRPr="00B932F3">
        <w:rPr>
          <w:rStyle w:val="y2iqfc"/>
          <w:color w:val="202124"/>
          <w:sz w:val="22"/>
          <w:szCs w:val="22"/>
        </w:rPr>
        <w:t>201.795 elevi</w:t>
      </w:r>
      <w:r w:rsidR="0044323E" w:rsidRPr="00B932F3">
        <w:rPr>
          <w:rStyle w:val="y2iqfc"/>
          <w:color w:val="202124"/>
          <w:sz w:val="22"/>
          <w:szCs w:val="22"/>
        </w:rPr>
        <w:t xml:space="preserve"> participanți) a evidențiat că la</w:t>
      </w:r>
      <w:r w:rsidR="00244101" w:rsidRPr="00B932F3">
        <w:rPr>
          <w:rStyle w:val="y2iqfc"/>
          <w:color w:val="202124"/>
          <w:sz w:val="22"/>
          <w:szCs w:val="22"/>
        </w:rPr>
        <w:t xml:space="preserve"> grupa </w:t>
      </w:r>
      <w:r w:rsidR="0044323E" w:rsidRPr="00B932F3">
        <w:rPr>
          <w:rStyle w:val="y2iqfc"/>
          <w:color w:val="202124"/>
          <w:sz w:val="22"/>
          <w:szCs w:val="22"/>
        </w:rPr>
        <w:t xml:space="preserve">de vârstă </w:t>
      </w:r>
      <w:r w:rsidR="00244101" w:rsidRPr="00B932F3">
        <w:rPr>
          <w:rStyle w:val="y2iqfc"/>
          <w:color w:val="202124"/>
          <w:sz w:val="22"/>
          <w:szCs w:val="22"/>
        </w:rPr>
        <w:t xml:space="preserve">13-17 ani prevalența supraponderalității a fost </w:t>
      </w:r>
      <w:r w:rsidR="00FC081C" w:rsidRPr="00B932F3">
        <w:rPr>
          <w:rStyle w:val="y2iqfc"/>
          <w:color w:val="202124"/>
          <w:sz w:val="22"/>
          <w:szCs w:val="22"/>
        </w:rPr>
        <w:t xml:space="preserve">de </w:t>
      </w:r>
      <w:r w:rsidR="00244101" w:rsidRPr="00B932F3">
        <w:rPr>
          <w:rStyle w:val="y2iqfc"/>
          <w:color w:val="202124"/>
          <w:sz w:val="22"/>
          <w:szCs w:val="22"/>
        </w:rPr>
        <w:t xml:space="preserve">19,8%, a obezității </w:t>
      </w:r>
      <w:r w:rsidR="00FC081C" w:rsidRPr="00B932F3">
        <w:rPr>
          <w:rStyle w:val="y2iqfc"/>
          <w:color w:val="202124"/>
          <w:sz w:val="22"/>
          <w:szCs w:val="22"/>
        </w:rPr>
        <w:t xml:space="preserve">de </w:t>
      </w:r>
      <w:r w:rsidR="00244101" w:rsidRPr="00B932F3">
        <w:rPr>
          <w:rStyle w:val="y2iqfc"/>
          <w:color w:val="202124"/>
          <w:sz w:val="22"/>
          <w:szCs w:val="22"/>
        </w:rPr>
        <w:t xml:space="preserve">9,7%, a sedentarismului </w:t>
      </w:r>
      <w:r w:rsidR="00FC081C" w:rsidRPr="00B932F3">
        <w:rPr>
          <w:rStyle w:val="y2iqfc"/>
          <w:color w:val="202124"/>
          <w:sz w:val="22"/>
          <w:szCs w:val="22"/>
        </w:rPr>
        <w:t xml:space="preserve">de </w:t>
      </w:r>
      <w:r w:rsidR="00244101" w:rsidRPr="00B932F3">
        <w:rPr>
          <w:rStyle w:val="y2iqfc"/>
          <w:color w:val="202124"/>
          <w:sz w:val="22"/>
          <w:szCs w:val="22"/>
        </w:rPr>
        <w:t>86,1%, a fumatului</w:t>
      </w:r>
      <w:r w:rsidR="00FC081C" w:rsidRPr="00B932F3">
        <w:rPr>
          <w:rStyle w:val="y2iqfc"/>
          <w:color w:val="202124"/>
          <w:sz w:val="22"/>
          <w:szCs w:val="22"/>
        </w:rPr>
        <w:t xml:space="preserve"> de</w:t>
      </w:r>
      <w:r w:rsidR="00244101" w:rsidRPr="00B932F3">
        <w:rPr>
          <w:rStyle w:val="y2iqfc"/>
          <w:color w:val="202124"/>
          <w:sz w:val="22"/>
          <w:szCs w:val="22"/>
        </w:rPr>
        <w:t xml:space="preserve"> 11,5%.</w:t>
      </w:r>
      <w:r w:rsidR="00FC081C">
        <w:rPr>
          <w:rStyle w:val="y2iqfc"/>
          <w:color w:val="202124"/>
          <w:sz w:val="22"/>
          <w:szCs w:val="22"/>
        </w:rPr>
        <w:t xml:space="preserve"> Folosind date reprezentative la nivel național, rezultatele au arătat că </w:t>
      </w:r>
      <w:proofErr w:type="gramStart"/>
      <w:r w:rsidR="00FC081C">
        <w:rPr>
          <w:rStyle w:val="y2iqfc"/>
          <w:color w:val="202124"/>
          <w:sz w:val="22"/>
          <w:szCs w:val="22"/>
        </w:rPr>
        <w:t>este</w:t>
      </w:r>
      <w:proofErr w:type="gramEnd"/>
      <w:r w:rsidR="00FC081C">
        <w:rPr>
          <w:rStyle w:val="y2iqfc"/>
          <w:color w:val="202124"/>
          <w:sz w:val="22"/>
          <w:szCs w:val="22"/>
        </w:rPr>
        <w:t xml:space="preserve"> nevoie de un efort mai mare pentru a acționa asupra factorilor de risc pentru bolile netransmisibile în rândul adolescenților din această regiune.</w:t>
      </w:r>
      <w:r w:rsidR="00244101">
        <w:rPr>
          <w:rStyle w:val="FootnoteReference"/>
          <w:color w:val="202124"/>
          <w:sz w:val="22"/>
          <w:szCs w:val="22"/>
        </w:rPr>
        <w:footnoteReference w:id="3"/>
      </w:r>
      <w:r w:rsidRPr="00641DC5">
        <w:t xml:space="preserve"> </w:t>
      </w:r>
    </w:p>
    <w:p w:rsidR="00562F96" w:rsidRDefault="007B108D" w:rsidP="007B10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2"/>
          <w:szCs w:val="22"/>
          <w:lang w:val="ro-RO"/>
        </w:rPr>
      </w:pPr>
      <w:r w:rsidRPr="00B56ABF">
        <w:rPr>
          <w:color w:val="202124"/>
          <w:lang w:val="ro-RO"/>
        </w:rPr>
        <w:lastRenderedPageBreak/>
        <w:tab/>
      </w:r>
      <w:r w:rsidRPr="001B6601">
        <w:rPr>
          <w:color w:val="202124"/>
          <w:sz w:val="22"/>
          <w:szCs w:val="22"/>
          <w:lang w:val="ro-RO"/>
        </w:rPr>
        <w:t xml:space="preserve">Pandemia de COVID-19 a arătat că activitatea fizică trebuie să fie o componentă de bază a politicii publice și toate țările ar trebui să asigure oportunități echitabile de activitate fizică pentru toți cetățenii. </w:t>
      </w:r>
    </w:p>
    <w:p w:rsidR="001B6601" w:rsidRPr="001B6601" w:rsidRDefault="007B108D" w:rsidP="007B10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2"/>
          <w:szCs w:val="22"/>
          <w:lang w:val="ro-RO"/>
        </w:rPr>
      </w:pPr>
      <w:r w:rsidRPr="001B6601">
        <w:rPr>
          <w:color w:val="202124"/>
          <w:sz w:val="22"/>
          <w:szCs w:val="22"/>
          <w:lang w:val="ro-RO"/>
        </w:rPr>
        <w:t xml:space="preserve">Pentru a ajuta țările să crească implicarea cetățenilor în activități fizice, </w:t>
      </w:r>
      <w:r w:rsidRPr="001B6601">
        <w:rPr>
          <w:i/>
          <w:color w:val="202124"/>
          <w:sz w:val="22"/>
          <w:szCs w:val="22"/>
          <w:lang w:val="ro-RO"/>
        </w:rPr>
        <w:t>Planul de acțiune global al OMS privind activitatea fizică 2018–2030 (GAPPA)</w:t>
      </w:r>
      <w:r w:rsidRPr="001B6601">
        <w:rPr>
          <w:color w:val="202124"/>
          <w:sz w:val="22"/>
          <w:szCs w:val="22"/>
          <w:lang w:val="ro-RO"/>
        </w:rPr>
        <w:t xml:space="preserve"> </w:t>
      </w:r>
      <w:r w:rsidR="009031E6" w:rsidRPr="001B6601">
        <w:rPr>
          <w:rStyle w:val="FootnoteReference"/>
          <w:color w:val="202124"/>
          <w:sz w:val="22"/>
          <w:szCs w:val="22"/>
          <w:lang w:val="ro-RO"/>
        </w:rPr>
        <w:footnoteReference w:id="4"/>
      </w:r>
      <w:r w:rsidR="00084DB2">
        <w:rPr>
          <w:color w:val="202124"/>
          <w:sz w:val="22"/>
          <w:szCs w:val="22"/>
          <w:lang w:val="ro-RO"/>
        </w:rPr>
        <w:t xml:space="preserve"> </w:t>
      </w:r>
      <w:r w:rsidRPr="001B6601">
        <w:rPr>
          <w:color w:val="202124"/>
          <w:sz w:val="22"/>
          <w:szCs w:val="22"/>
          <w:lang w:val="ro-RO"/>
        </w:rPr>
        <w:t>oferă un set de recomandări de politici bazate pe dovezi</w:t>
      </w:r>
      <w:r w:rsidR="00985B08" w:rsidRPr="001B6601">
        <w:rPr>
          <w:color w:val="202124"/>
          <w:sz w:val="22"/>
          <w:szCs w:val="22"/>
          <w:lang w:val="ro-RO"/>
        </w:rPr>
        <w:t xml:space="preserve"> pentru patru obiective strategice</w:t>
      </w:r>
      <w:r w:rsidRPr="001B6601">
        <w:rPr>
          <w:color w:val="202124"/>
          <w:sz w:val="22"/>
          <w:szCs w:val="22"/>
          <w:lang w:val="ro-RO"/>
        </w:rPr>
        <w:t xml:space="preserve">: </w:t>
      </w:r>
    </w:p>
    <w:p w:rsidR="001B6601" w:rsidRPr="001B6601" w:rsidRDefault="001B6601" w:rsidP="001B6601">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ro-RO"/>
        </w:rPr>
      </w:pPr>
      <w:r w:rsidRPr="001B6601">
        <w:rPr>
          <w:color w:val="202124"/>
          <w:sz w:val="22"/>
          <w:szCs w:val="22"/>
          <w:lang w:val="ro-RO"/>
        </w:rPr>
        <w:t xml:space="preserve">Crearea de </w:t>
      </w:r>
      <w:r w:rsidR="007B108D" w:rsidRPr="001B6601">
        <w:rPr>
          <w:color w:val="202124"/>
          <w:sz w:val="22"/>
          <w:szCs w:val="22"/>
          <w:lang w:val="ro-RO"/>
        </w:rPr>
        <w:t>societăți active</w:t>
      </w:r>
      <w:r w:rsidRPr="001B6601">
        <w:rPr>
          <w:color w:val="202124"/>
          <w:sz w:val="22"/>
          <w:szCs w:val="22"/>
          <w:lang w:val="ro-RO"/>
        </w:rPr>
        <w:t xml:space="preserve"> (crearea de norme sociale, atitudini și schimbare de paradigmă în sensul îmbunătățirii cunoștințelor, întelegerii și aprecierii multiplelor beneficii ale pr</w:t>
      </w:r>
      <w:r>
        <w:rPr>
          <w:color w:val="202124"/>
          <w:sz w:val="22"/>
          <w:szCs w:val="22"/>
          <w:lang w:val="ro-RO"/>
        </w:rPr>
        <w:t>a</w:t>
      </w:r>
      <w:r w:rsidRPr="001B6601">
        <w:rPr>
          <w:color w:val="202124"/>
          <w:sz w:val="22"/>
          <w:szCs w:val="22"/>
          <w:lang w:val="ro-RO"/>
        </w:rPr>
        <w:t>cticării activității fizice în mod regulat, conform abilităților și vârstei)</w:t>
      </w:r>
    </w:p>
    <w:p w:rsidR="001B6601" w:rsidRPr="001B6601" w:rsidRDefault="001B6601" w:rsidP="001B6601">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ro-RO"/>
        </w:rPr>
      </w:pPr>
      <w:r w:rsidRPr="001B6601">
        <w:rPr>
          <w:color w:val="202124"/>
          <w:sz w:val="22"/>
          <w:szCs w:val="22"/>
          <w:lang w:val="ro-RO"/>
        </w:rPr>
        <w:t>Crearea de medii active</w:t>
      </w:r>
      <w:r>
        <w:rPr>
          <w:color w:val="202124"/>
          <w:sz w:val="22"/>
          <w:szCs w:val="22"/>
          <w:lang w:val="ro-RO"/>
        </w:rPr>
        <w:t xml:space="preserve"> (crearea de spații și locuri sigure în orașe și comunități pentru practicarea activității fizice regulate de către toți oamenii, la care să aibă acces echitabil toți, din toate grupele de vârstă și având abilități</w:t>
      </w:r>
      <w:r w:rsidRPr="001B6601">
        <w:rPr>
          <w:color w:val="202124"/>
          <w:sz w:val="22"/>
          <w:szCs w:val="22"/>
          <w:lang w:val="ro-RO"/>
        </w:rPr>
        <w:t xml:space="preserve"> </w:t>
      </w:r>
      <w:r>
        <w:rPr>
          <w:color w:val="202124"/>
          <w:sz w:val="22"/>
          <w:szCs w:val="22"/>
          <w:lang w:val="ro-RO"/>
        </w:rPr>
        <w:t>diferite)</w:t>
      </w:r>
    </w:p>
    <w:p w:rsidR="001B6601" w:rsidRPr="001B6601" w:rsidRDefault="001B6601" w:rsidP="001B6601">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ro-RO"/>
        </w:rPr>
      </w:pPr>
      <w:r>
        <w:rPr>
          <w:color w:val="202124"/>
          <w:sz w:val="22"/>
          <w:szCs w:val="22"/>
          <w:lang w:val="ro-RO"/>
        </w:rPr>
        <w:t xml:space="preserve">Crearea de </w:t>
      </w:r>
      <w:r w:rsidR="007B108D" w:rsidRPr="001B6601">
        <w:rPr>
          <w:color w:val="202124"/>
          <w:sz w:val="22"/>
          <w:szCs w:val="22"/>
          <w:lang w:val="ro-RO"/>
        </w:rPr>
        <w:t>oameni activi</w:t>
      </w:r>
      <w:r>
        <w:rPr>
          <w:color w:val="202124"/>
          <w:sz w:val="22"/>
          <w:szCs w:val="22"/>
          <w:lang w:val="ro-RO"/>
        </w:rPr>
        <w:t xml:space="preserve"> (creșterea programelor și oportunităților care sprijină oamenii să se implice în practicarea de activități fizice regulate)</w:t>
      </w:r>
    </w:p>
    <w:p w:rsidR="001B6601" w:rsidRPr="001B6601" w:rsidRDefault="001B6601" w:rsidP="001B6601">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ro-RO"/>
        </w:rPr>
      </w:pPr>
      <w:r>
        <w:rPr>
          <w:color w:val="202124"/>
          <w:sz w:val="22"/>
          <w:szCs w:val="22"/>
          <w:lang w:val="ro-RO"/>
        </w:rPr>
        <w:t xml:space="preserve">Crearea de </w:t>
      </w:r>
      <w:r w:rsidR="007B108D" w:rsidRPr="001B6601">
        <w:rPr>
          <w:color w:val="202124"/>
          <w:sz w:val="22"/>
          <w:szCs w:val="22"/>
          <w:lang w:val="ro-RO"/>
        </w:rPr>
        <w:t xml:space="preserve">sisteme </w:t>
      </w:r>
      <w:r w:rsidR="0044323E" w:rsidRPr="001B6601">
        <w:rPr>
          <w:color w:val="202124"/>
          <w:sz w:val="22"/>
          <w:szCs w:val="22"/>
          <w:lang w:val="ro-RO"/>
        </w:rPr>
        <w:t xml:space="preserve">de guvernare </w:t>
      </w:r>
      <w:r w:rsidR="007B108D" w:rsidRPr="001B6601">
        <w:rPr>
          <w:color w:val="202124"/>
          <w:sz w:val="22"/>
          <w:szCs w:val="22"/>
          <w:lang w:val="ro-RO"/>
        </w:rPr>
        <w:t>active</w:t>
      </w:r>
      <w:r>
        <w:rPr>
          <w:color w:val="202124"/>
          <w:sz w:val="22"/>
          <w:szCs w:val="22"/>
          <w:lang w:val="ro-RO"/>
        </w:rPr>
        <w:t xml:space="preserve"> (</w:t>
      </w:r>
      <w:r w:rsidR="009927EC">
        <w:rPr>
          <w:color w:val="202124"/>
          <w:sz w:val="22"/>
          <w:szCs w:val="22"/>
          <w:lang w:val="ro-RO"/>
        </w:rPr>
        <w:t>investiții pentru întărirea sistemelor necesare să implementeze acțiuni de creștere a activității fizice și reducere a comportamentului sedentar, și anume guvernare, leadership, parteneriate multisectoriale, sisteme de informații și mecanisme de finanțare în toate sectoarele relevante).</w:t>
      </w:r>
      <w:r w:rsidR="007B108D" w:rsidRPr="001B6601">
        <w:rPr>
          <w:color w:val="202124"/>
          <w:sz w:val="22"/>
          <w:szCs w:val="22"/>
          <w:lang w:val="ro-RO"/>
        </w:rPr>
        <w:t xml:space="preserve"> </w:t>
      </w:r>
    </w:p>
    <w:p w:rsidR="007B108D" w:rsidRPr="001B6601" w:rsidRDefault="007B108D" w:rsidP="001B660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ro-RO"/>
        </w:rPr>
      </w:pPr>
      <w:r w:rsidRPr="001B6601">
        <w:rPr>
          <w:color w:val="202124"/>
          <w:sz w:val="22"/>
          <w:szCs w:val="22"/>
          <w:lang w:val="ro-RO"/>
        </w:rPr>
        <w:t xml:space="preserve">Prin implementarea strategiilor recomandate de </w:t>
      </w:r>
      <w:r w:rsidRPr="001B6601">
        <w:rPr>
          <w:i/>
          <w:color w:val="202124"/>
          <w:sz w:val="22"/>
          <w:szCs w:val="22"/>
          <w:lang w:val="ro-RO"/>
        </w:rPr>
        <w:t xml:space="preserve">GAPPA, </w:t>
      </w:r>
      <w:r w:rsidRPr="001B6601">
        <w:rPr>
          <w:color w:val="202124"/>
          <w:sz w:val="22"/>
          <w:szCs w:val="22"/>
          <w:lang w:val="ro-RO"/>
        </w:rPr>
        <w:t xml:space="preserve">OMS </w:t>
      </w:r>
      <w:r w:rsidR="00985B08" w:rsidRPr="001B6601">
        <w:rPr>
          <w:color w:val="202124"/>
          <w:sz w:val="22"/>
          <w:szCs w:val="22"/>
          <w:lang w:val="ro-RO"/>
        </w:rPr>
        <w:t>urmărește</w:t>
      </w:r>
      <w:r w:rsidRPr="001B6601">
        <w:rPr>
          <w:color w:val="202124"/>
          <w:sz w:val="22"/>
          <w:szCs w:val="22"/>
          <w:lang w:val="ro-RO"/>
        </w:rPr>
        <w:t xml:space="preserve"> </w:t>
      </w:r>
      <w:r w:rsidRPr="001B6601">
        <w:rPr>
          <w:sz w:val="22"/>
          <w:szCs w:val="22"/>
          <w:lang w:val="ro-RO"/>
        </w:rPr>
        <w:t>reduce</w:t>
      </w:r>
      <w:r w:rsidR="00985B08" w:rsidRPr="001B6601">
        <w:rPr>
          <w:sz w:val="22"/>
          <w:szCs w:val="22"/>
          <w:lang w:val="ro-RO"/>
        </w:rPr>
        <w:t>rea</w:t>
      </w:r>
      <w:r w:rsidRPr="001B6601">
        <w:rPr>
          <w:sz w:val="22"/>
          <w:szCs w:val="22"/>
          <w:lang w:val="ro-RO"/>
        </w:rPr>
        <w:t xml:space="preserve"> </w:t>
      </w:r>
      <w:r w:rsidR="00985B08" w:rsidRPr="001B6601">
        <w:rPr>
          <w:sz w:val="22"/>
          <w:szCs w:val="22"/>
          <w:lang w:val="ro-RO"/>
        </w:rPr>
        <w:t xml:space="preserve">prevalenței activității fizice insuficiente în rândul adulților și adolescenților </w:t>
      </w:r>
      <w:r w:rsidRPr="001B6601">
        <w:rPr>
          <w:sz w:val="22"/>
          <w:szCs w:val="22"/>
          <w:lang w:val="ro-RO"/>
        </w:rPr>
        <w:t>cu 15%</w:t>
      </w:r>
      <w:r w:rsidR="00985B08" w:rsidRPr="001B6601">
        <w:rPr>
          <w:sz w:val="22"/>
          <w:szCs w:val="22"/>
          <w:lang w:val="ro-RO"/>
        </w:rPr>
        <w:t>,</w:t>
      </w:r>
      <w:r w:rsidRPr="001B6601">
        <w:rPr>
          <w:sz w:val="22"/>
          <w:szCs w:val="22"/>
          <w:lang w:val="ro-RO"/>
        </w:rPr>
        <w:t xml:space="preserve"> până în anul 2030.</w:t>
      </w:r>
    </w:p>
    <w:p w:rsidR="007B108D" w:rsidRDefault="007B108D" w:rsidP="00562F9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2"/>
          <w:szCs w:val="22"/>
          <w:lang w:val="ro-RO"/>
        </w:rPr>
      </w:pPr>
    </w:p>
    <w:p w:rsidR="009031E6" w:rsidRPr="009031E6" w:rsidRDefault="00562F96" w:rsidP="009031E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2"/>
          <w:szCs w:val="22"/>
          <w:lang w:val="ro-RO"/>
        </w:rPr>
      </w:pPr>
      <w:r>
        <w:rPr>
          <w:color w:val="202124"/>
          <w:sz w:val="22"/>
          <w:szCs w:val="22"/>
          <w:lang w:val="ro-RO"/>
        </w:rPr>
        <w:t>La 4 ani după realizarea GAPPA, s-a pregătit și</w:t>
      </w:r>
      <w:r w:rsidR="009031E6">
        <w:rPr>
          <w:color w:val="202124"/>
          <w:sz w:val="22"/>
          <w:szCs w:val="22"/>
          <w:lang w:val="ro-RO"/>
        </w:rPr>
        <w:t xml:space="preserve"> publicat</w:t>
      </w:r>
      <w:r>
        <w:rPr>
          <w:color w:val="202124"/>
          <w:sz w:val="22"/>
          <w:szCs w:val="22"/>
          <w:lang w:val="ro-RO"/>
        </w:rPr>
        <w:t xml:space="preserve"> primul raport privind progresul în implementarea planului și pentru atingerea obiectivului stabilit.</w:t>
      </w:r>
      <w:r>
        <w:rPr>
          <w:rStyle w:val="FootnoteReference"/>
          <w:color w:val="202124"/>
          <w:sz w:val="22"/>
          <w:szCs w:val="22"/>
          <w:lang w:val="ro-RO"/>
        </w:rPr>
        <w:footnoteReference w:id="5"/>
      </w:r>
      <w:r w:rsidR="009031E6">
        <w:rPr>
          <w:color w:val="202124"/>
          <w:sz w:val="22"/>
          <w:szCs w:val="22"/>
          <w:lang w:val="ro-RO"/>
        </w:rPr>
        <w:t xml:space="preserve"> Primele rezultate referitoare la prevalența activității fizice la nivelul recomandat nu au fost cele așteptate – s-a estimat că 1,4 miliarde de adulți (27,5% din populația adultă mondială) nu atinge nivelul de activitate fizică recomandat și că nu au fost progrese privind reducerea prevalenței inactivității/</w:t>
      </w:r>
      <w:r w:rsidR="00F11DBF">
        <w:rPr>
          <w:color w:val="202124"/>
          <w:sz w:val="22"/>
          <w:szCs w:val="22"/>
          <w:lang w:val="ro-RO"/>
        </w:rPr>
        <w:t xml:space="preserve">activității fizice sub nivelul </w:t>
      </w:r>
      <w:r w:rsidR="009031E6">
        <w:rPr>
          <w:color w:val="202124"/>
          <w:sz w:val="22"/>
          <w:szCs w:val="22"/>
          <w:lang w:val="ro-RO"/>
        </w:rPr>
        <w:t>recomandat. S-au observat diferențe între țări în ceea ce privește inactivitatea fizică, prevelența la nivelul anului 2016 fiind mai mare în țările cu venituri mari în comparație cu cele cu venituri scăzute (36,8% în comparație cu 16,2%). De asemenea, îngrijorător a fost și faptul că majoritatea adolescenților cu vârste între 11 și 17 ani (81%) petrec mai puțin de o oră zilnic cu activități fizice de intensitate modera</w:t>
      </w:r>
      <w:r w:rsidR="002F7612">
        <w:rPr>
          <w:color w:val="202124"/>
          <w:sz w:val="22"/>
          <w:szCs w:val="22"/>
          <w:lang w:val="ro-RO"/>
        </w:rPr>
        <w:t>t</w:t>
      </w:r>
      <w:r w:rsidR="009031E6">
        <w:rPr>
          <w:color w:val="202124"/>
          <w:sz w:val="22"/>
          <w:szCs w:val="22"/>
          <w:lang w:val="ro-RO"/>
        </w:rPr>
        <w:t>ă</w:t>
      </w:r>
      <w:r w:rsidR="00F11DBF">
        <w:rPr>
          <w:color w:val="202124"/>
          <w:sz w:val="22"/>
          <w:szCs w:val="22"/>
          <w:lang w:val="ro-RO"/>
        </w:rPr>
        <w:t xml:space="preserve"> </w:t>
      </w:r>
      <w:r w:rsidR="009031E6">
        <w:rPr>
          <w:color w:val="202124"/>
          <w:sz w:val="22"/>
          <w:szCs w:val="22"/>
          <w:lang w:val="ro-RO"/>
        </w:rPr>
        <w:t xml:space="preserve">- până la </w:t>
      </w:r>
      <w:r w:rsidR="002F7612">
        <w:rPr>
          <w:color w:val="202124"/>
          <w:sz w:val="22"/>
          <w:szCs w:val="22"/>
          <w:lang w:val="ro-RO"/>
        </w:rPr>
        <w:t>intensă</w:t>
      </w:r>
      <w:r w:rsidR="009031E6">
        <w:rPr>
          <w:color w:val="202124"/>
          <w:sz w:val="22"/>
          <w:szCs w:val="22"/>
          <w:lang w:val="ro-RO"/>
        </w:rPr>
        <w:t xml:space="preserve"> (practic, sub nivelul recomandat).</w:t>
      </w:r>
    </w:p>
    <w:p w:rsidR="007B108D" w:rsidRPr="00641DC5" w:rsidRDefault="009031E6" w:rsidP="007B108D">
      <w:pPr>
        <w:pStyle w:val="HTMLPreformatted"/>
        <w:shd w:val="clear" w:color="auto" w:fill="F8F9FA"/>
        <w:jc w:val="both"/>
        <w:rPr>
          <w:rFonts w:ascii="Times New Roman" w:hAnsi="Times New Roman" w:cs="Times New Roman"/>
          <w:sz w:val="22"/>
          <w:szCs w:val="22"/>
        </w:rPr>
      </w:pPr>
      <w:r>
        <w:rPr>
          <w:rFonts w:ascii="Times New Roman" w:hAnsi="Times New Roman" w:cs="Times New Roman"/>
          <w:sz w:val="22"/>
          <w:szCs w:val="22"/>
        </w:rPr>
        <w:t xml:space="preserve">La începutul anului 2023, </w:t>
      </w:r>
      <w:r w:rsidR="007B108D" w:rsidRPr="0039214D">
        <w:rPr>
          <w:rFonts w:ascii="Times New Roman" w:hAnsi="Times New Roman" w:cs="Times New Roman"/>
          <w:sz w:val="22"/>
          <w:szCs w:val="22"/>
        </w:rPr>
        <w:t xml:space="preserve">OMS a </w:t>
      </w:r>
      <w:r>
        <w:rPr>
          <w:rFonts w:ascii="Times New Roman" w:hAnsi="Times New Roman" w:cs="Times New Roman"/>
          <w:sz w:val="22"/>
          <w:szCs w:val="22"/>
        </w:rPr>
        <w:t xml:space="preserve">făcut publice </w:t>
      </w:r>
      <w:r w:rsidR="007B108D" w:rsidRPr="0039214D">
        <w:rPr>
          <w:rFonts w:ascii="Times New Roman" w:hAnsi="Times New Roman" w:cs="Times New Roman"/>
          <w:sz w:val="22"/>
          <w:szCs w:val="22"/>
        </w:rPr>
        <w:t>profilu</w:t>
      </w:r>
      <w:r>
        <w:rPr>
          <w:rFonts w:ascii="Times New Roman" w:hAnsi="Times New Roman" w:cs="Times New Roman"/>
          <w:sz w:val="22"/>
          <w:szCs w:val="22"/>
        </w:rPr>
        <w:t>rile</w:t>
      </w:r>
      <w:r w:rsidR="007B108D" w:rsidRPr="0039214D">
        <w:rPr>
          <w:rFonts w:ascii="Times New Roman" w:hAnsi="Times New Roman" w:cs="Times New Roman"/>
          <w:sz w:val="22"/>
          <w:szCs w:val="22"/>
        </w:rPr>
        <w:t xml:space="preserve"> de țară privind activitatea fizică</w:t>
      </w:r>
      <w:r w:rsidR="005F0150">
        <w:rPr>
          <w:rStyle w:val="FootnoteReference"/>
          <w:rFonts w:ascii="Times New Roman" w:hAnsi="Times New Roman" w:cs="Times New Roman"/>
          <w:sz w:val="22"/>
          <w:szCs w:val="22"/>
        </w:rPr>
        <w:footnoteReference w:id="6"/>
      </w:r>
      <w:r w:rsidR="007B108D" w:rsidRPr="0039214D">
        <w:rPr>
          <w:rFonts w:ascii="Times New Roman" w:hAnsi="Times New Roman" w:cs="Times New Roman"/>
          <w:sz w:val="22"/>
          <w:szCs w:val="22"/>
        </w:rPr>
        <w:t>. Astfel, în România 91% dintre decese sunt provocate de boli cronice netransmisibile (boli cardiovasculare, cancer, boli cronice respiratorii</w:t>
      </w:r>
      <w:r w:rsidR="00754650">
        <w:rPr>
          <w:rFonts w:ascii="Times New Roman" w:hAnsi="Times New Roman" w:cs="Times New Roman"/>
          <w:sz w:val="22"/>
          <w:szCs w:val="22"/>
        </w:rPr>
        <w:t>, diabet</w:t>
      </w:r>
      <w:r w:rsidR="007B108D" w:rsidRPr="0039214D">
        <w:rPr>
          <w:rFonts w:ascii="Times New Roman" w:hAnsi="Times New Roman" w:cs="Times New Roman"/>
          <w:sz w:val="22"/>
          <w:szCs w:val="22"/>
        </w:rPr>
        <w:t>), boli a căror evoluție ar putea fi influențată pozitiv de activitatea fizică. În România, 73% dintre băieții și 87% dintre fetele de 11-17 ani nu practică activitate fizică</w:t>
      </w:r>
      <w:r w:rsidR="00754650">
        <w:rPr>
          <w:rFonts w:ascii="Times New Roman" w:hAnsi="Times New Roman" w:cs="Times New Roman"/>
          <w:sz w:val="22"/>
          <w:szCs w:val="22"/>
        </w:rPr>
        <w:t xml:space="preserve"> la nivelul recomandat</w:t>
      </w:r>
      <w:r w:rsidR="007B108D" w:rsidRPr="0039214D">
        <w:rPr>
          <w:rFonts w:ascii="Times New Roman" w:hAnsi="Times New Roman" w:cs="Times New Roman"/>
          <w:sz w:val="22"/>
          <w:szCs w:val="22"/>
        </w:rPr>
        <w:t xml:space="preserve">. Costurile anuale directe </w:t>
      </w:r>
      <w:r w:rsidR="00754650">
        <w:rPr>
          <w:rFonts w:ascii="Times New Roman" w:hAnsi="Times New Roman" w:cs="Times New Roman"/>
          <w:sz w:val="22"/>
          <w:szCs w:val="22"/>
        </w:rPr>
        <w:t>cu îngrijirile</w:t>
      </w:r>
      <w:r w:rsidR="007B108D" w:rsidRPr="0039214D">
        <w:rPr>
          <w:rFonts w:ascii="Times New Roman" w:hAnsi="Times New Roman" w:cs="Times New Roman"/>
          <w:sz w:val="22"/>
          <w:szCs w:val="22"/>
        </w:rPr>
        <w:t xml:space="preserve"> de sănătate atribuibile bolilor cronice netransmisibile și sănătății mintale asociate inactivității fizice sunt de</w:t>
      </w:r>
      <w:r w:rsidR="00B56ABF" w:rsidRPr="0039214D">
        <w:rPr>
          <w:rFonts w:ascii="Times New Roman" w:hAnsi="Times New Roman" w:cs="Times New Roman"/>
          <w:sz w:val="22"/>
          <w:szCs w:val="22"/>
        </w:rPr>
        <w:t xml:space="preserve"> peste 74 milioane</w:t>
      </w:r>
      <w:r w:rsidR="00754650">
        <w:rPr>
          <w:rFonts w:ascii="Times New Roman" w:hAnsi="Times New Roman" w:cs="Times New Roman"/>
          <w:sz w:val="22"/>
          <w:szCs w:val="22"/>
        </w:rPr>
        <w:t xml:space="preserve"> </w:t>
      </w:r>
      <w:r w:rsidR="007B108D" w:rsidRPr="0039214D">
        <w:rPr>
          <w:rFonts w:ascii="Times New Roman" w:hAnsi="Times New Roman" w:cs="Times New Roman"/>
          <w:sz w:val="22"/>
          <w:szCs w:val="22"/>
        </w:rPr>
        <w:t>USD</w:t>
      </w:r>
      <w:r w:rsidR="00F11DBF" w:rsidRPr="00F11DBF">
        <w:rPr>
          <w:rFonts w:ascii="Times New Roman" w:hAnsi="Times New Roman" w:cs="Times New Roman"/>
          <w:sz w:val="22"/>
          <w:szCs w:val="22"/>
        </w:rPr>
        <w:t>,</w:t>
      </w:r>
      <w:r w:rsidR="007B108D" w:rsidRPr="0039214D">
        <w:rPr>
          <w:rFonts w:ascii="Times New Roman" w:hAnsi="Times New Roman" w:cs="Times New Roman"/>
          <w:color w:val="FF0000"/>
          <w:sz w:val="22"/>
          <w:szCs w:val="22"/>
        </w:rPr>
        <w:t xml:space="preserve"> </w:t>
      </w:r>
      <w:r w:rsidR="007B108D" w:rsidRPr="0039214D">
        <w:rPr>
          <w:rFonts w:ascii="Times New Roman" w:hAnsi="Times New Roman" w:cs="Times New Roman"/>
          <w:sz w:val="22"/>
          <w:szCs w:val="22"/>
        </w:rPr>
        <w:t xml:space="preserve">iar în perioada 2020-2030, cumulativ, acestea au fost estimate la </w:t>
      </w:r>
      <w:r w:rsidR="00B56ABF" w:rsidRPr="0039214D">
        <w:rPr>
          <w:rFonts w:ascii="Times New Roman" w:hAnsi="Times New Roman" w:cs="Times New Roman"/>
          <w:sz w:val="22"/>
          <w:szCs w:val="22"/>
        </w:rPr>
        <w:t xml:space="preserve">peste </w:t>
      </w:r>
      <w:r w:rsidR="007B108D" w:rsidRPr="0039214D">
        <w:rPr>
          <w:rFonts w:ascii="Times New Roman" w:hAnsi="Times New Roman" w:cs="Times New Roman"/>
          <w:sz w:val="22"/>
          <w:szCs w:val="22"/>
        </w:rPr>
        <w:t>816</w:t>
      </w:r>
      <w:r w:rsidR="00B56ABF" w:rsidRPr="0039214D">
        <w:rPr>
          <w:rFonts w:ascii="Times New Roman" w:hAnsi="Times New Roman" w:cs="Times New Roman"/>
          <w:sz w:val="22"/>
          <w:szCs w:val="22"/>
        </w:rPr>
        <w:t xml:space="preserve"> milioane</w:t>
      </w:r>
      <w:r w:rsidR="007B108D" w:rsidRPr="0039214D">
        <w:rPr>
          <w:rFonts w:ascii="Times New Roman" w:hAnsi="Times New Roman" w:cs="Times New Roman"/>
          <w:sz w:val="22"/>
          <w:szCs w:val="22"/>
        </w:rPr>
        <w:t xml:space="preserve"> USD. Pentru</w:t>
      </w:r>
      <w:r w:rsidR="007B108D" w:rsidRPr="00641DC5">
        <w:rPr>
          <w:rFonts w:ascii="Times New Roman" w:hAnsi="Times New Roman" w:cs="Times New Roman"/>
          <w:sz w:val="22"/>
          <w:szCs w:val="22"/>
        </w:rPr>
        <w:t xml:space="preserve"> a atenua impactul </w:t>
      </w:r>
      <w:r w:rsidR="006811F1">
        <w:rPr>
          <w:rFonts w:ascii="Times New Roman" w:hAnsi="Times New Roman" w:cs="Times New Roman"/>
          <w:sz w:val="22"/>
          <w:szCs w:val="22"/>
        </w:rPr>
        <w:t xml:space="preserve">negativ al </w:t>
      </w:r>
      <w:r w:rsidR="007B108D" w:rsidRPr="00641DC5">
        <w:rPr>
          <w:rFonts w:ascii="Times New Roman" w:hAnsi="Times New Roman" w:cs="Times New Roman"/>
          <w:sz w:val="22"/>
          <w:szCs w:val="22"/>
        </w:rPr>
        <w:t>sedentarismului asupra sănătății populației se desfășoară la nivel național campanii de informare și evenimente de participare în masă legate de activitatea fizică. De asemenea</w:t>
      </w:r>
      <w:r w:rsidR="007B108D">
        <w:rPr>
          <w:rFonts w:ascii="Times New Roman" w:hAnsi="Times New Roman" w:cs="Times New Roman"/>
          <w:sz w:val="22"/>
          <w:szCs w:val="22"/>
        </w:rPr>
        <w:t>,</w:t>
      </w:r>
      <w:r w:rsidR="007B108D" w:rsidRPr="00641DC5">
        <w:rPr>
          <w:rFonts w:ascii="Times New Roman" w:hAnsi="Times New Roman" w:cs="Times New Roman"/>
          <w:sz w:val="22"/>
          <w:szCs w:val="22"/>
        </w:rPr>
        <w:t xml:space="preserve"> a fost elaborată o strategie națională privind siguranța în trafic - infrastructur</w:t>
      </w:r>
      <w:r w:rsidR="007B108D">
        <w:rPr>
          <w:rFonts w:ascii="Times New Roman" w:hAnsi="Times New Roman" w:cs="Times New Roman"/>
          <w:sz w:val="22"/>
          <w:szCs w:val="22"/>
        </w:rPr>
        <w:t>ă</w:t>
      </w:r>
      <w:r w:rsidR="007B108D" w:rsidRPr="00641DC5">
        <w:rPr>
          <w:rFonts w:ascii="Times New Roman" w:hAnsi="Times New Roman" w:cs="Times New Roman"/>
          <w:sz w:val="22"/>
          <w:szCs w:val="22"/>
        </w:rPr>
        <w:t xml:space="preserve"> separată pentru pietoni și bicicliști, managementul </w:t>
      </w:r>
      <w:r w:rsidR="007B108D" w:rsidRPr="00641DC5">
        <w:rPr>
          <w:rFonts w:ascii="Times New Roman" w:hAnsi="Times New Roman" w:cs="Times New Roman"/>
          <w:sz w:val="22"/>
          <w:szCs w:val="22"/>
        </w:rPr>
        <w:lastRenderedPageBreak/>
        <w:t xml:space="preserve">vitezei, precum și o legislație de limitare a vitezei, de </w:t>
      </w:r>
      <w:r w:rsidR="006811F1">
        <w:rPr>
          <w:rFonts w:ascii="Times New Roman" w:hAnsi="Times New Roman" w:cs="Times New Roman"/>
          <w:sz w:val="22"/>
          <w:szCs w:val="22"/>
        </w:rPr>
        <w:t xml:space="preserve">prevenire a </w:t>
      </w:r>
      <w:r w:rsidR="007B108D" w:rsidRPr="00641DC5">
        <w:rPr>
          <w:rFonts w:ascii="Times New Roman" w:hAnsi="Times New Roman" w:cs="Times New Roman"/>
          <w:sz w:val="22"/>
          <w:szCs w:val="22"/>
        </w:rPr>
        <w:t>consum</w:t>
      </w:r>
      <w:r w:rsidR="006811F1">
        <w:rPr>
          <w:rFonts w:ascii="Times New Roman" w:hAnsi="Times New Roman" w:cs="Times New Roman"/>
          <w:sz w:val="22"/>
          <w:szCs w:val="22"/>
        </w:rPr>
        <w:t>ului</w:t>
      </w:r>
      <w:r w:rsidR="007B108D" w:rsidRPr="00641DC5">
        <w:rPr>
          <w:rFonts w:ascii="Times New Roman" w:hAnsi="Times New Roman" w:cs="Times New Roman"/>
          <w:sz w:val="22"/>
          <w:szCs w:val="22"/>
        </w:rPr>
        <w:t xml:space="preserve"> de alcool</w:t>
      </w:r>
      <w:r w:rsidR="00426EFF">
        <w:rPr>
          <w:rFonts w:ascii="Times New Roman" w:hAnsi="Times New Roman" w:cs="Times New Roman"/>
          <w:sz w:val="22"/>
          <w:szCs w:val="22"/>
        </w:rPr>
        <w:t xml:space="preserve"> </w:t>
      </w:r>
      <w:r w:rsidR="007B108D" w:rsidRPr="00641DC5">
        <w:rPr>
          <w:rFonts w:ascii="Times New Roman" w:hAnsi="Times New Roman" w:cs="Times New Roman"/>
          <w:sz w:val="22"/>
          <w:szCs w:val="22"/>
        </w:rPr>
        <w:t>și droguri la volan, precum și a utilizării telefon</w:t>
      </w:r>
      <w:r w:rsidR="007B108D">
        <w:rPr>
          <w:rFonts w:ascii="Times New Roman" w:hAnsi="Times New Roman" w:cs="Times New Roman"/>
          <w:sz w:val="22"/>
          <w:szCs w:val="22"/>
        </w:rPr>
        <w:t>ului mobil în timpul condusului</w:t>
      </w:r>
      <w:r w:rsidR="007B108D" w:rsidRPr="00641DC5">
        <w:rPr>
          <w:rFonts w:ascii="Times New Roman" w:hAnsi="Times New Roman" w:cs="Times New Roman"/>
          <w:sz w:val="22"/>
          <w:szCs w:val="22"/>
        </w:rPr>
        <w:t>.</w:t>
      </w:r>
      <w:r w:rsidR="007B108D" w:rsidRPr="00641DC5">
        <w:rPr>
          <w:rStyle w:val="FootnoteReference"/>
          <w:rFonts w:ascii="Times New Roman" w:eastAsia="SimSun" w:hAnsi="Times New Roman" w:cs="Times New Roman"/>
          <w:sz w:val="22"/>
          <w:szCs w:val="22"/>
        </w:rPr>
        <w:footnoteReference w:id="7"/>
      </w:r>
    </w:p>
    <w:p w:rsidR="007B108D" w:rsidRPr="0039214D" w:rsidRDefault="007B108D" w:rsidP="007B10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2"/>
          <w:szCs w:val="22"/>
          <w:lang w:eastAsia="ro-RO"/>
        </w:rPr>
      </w:pPr>
      <w:r w:rsidRPr="00B56ABF">
        <w:rPr>
          <w:color w:val="202124"/>
          <w:lang w:val="ro-RO" w:eastAsia="ro-RO"/>
        </w:rPr>
        <w:tab/>
      </w:r>
      <w:r w:rsidRPr="0039214D">
        <w:rPr>
          <w:color w:val="202124"/>
          <w:sz w:val="22"/>
          <w:szCs w:val="22"/>
          <w:lang w:eastAsia="ro-RO"/>
        </w:rPr>
        <w:t>S-a dovedit că activitatea fizică regulată ajută</w:t>
      </w:r>
      <w:r w:rsidR="00A23BEB" w:rsidRPr="0039214D">
        <w:rPr>
          <w:color w:val="202124"/>
          <w:sz w:val="22"/>
          <w:szCs w:val="22"/>
          <w:lang w:eastAsia="ro-RO"/>
        </w:rPr>
        <w:t xml:space="preserve"> </w:t>
      </w:r>
      <w:r w:rsidRPr="0039214D">
        <w:rPr>
          <w:color w:val="202124"/>
          <w:sz w:val="22"/>
          <w:szCs w:val="22"/>
          <w:lang w:eastAsia="ro-RO"/>
        </w:rPr>
        <w:t>la prevenirea și tratarea bolilor cronice netransmisibile, cum ar fi boli cardiace, accident vascular cerebral, diabet</w:t>
      </w:r>
      <w:r w:rsidR="00754650">
        <w:rPr>
          <w:color w:val="202124"/>
          <w:sz w:val="22"/>
          <w:szCs w:val="22"/>
          <w:lang w:eastAsia="ro-RO"/>
        </w:rPr>
        <w:t xml:space="preserve"> </w:t>
      </w:r>
      <w:r w:rsidRPr="0039214D">
        <w:rPr>
          <w:color w:val="202124"/>
          <w:sz w:val="22"/>
          <w:szCs w:val="22"/>
          <w:lang w:eastAsia="ro-RO"/>
        </w:rPr>
        <w:t>și cancer de sân și de colon. De asemenea, activitatea fizică ajută la prevenirea hipertensiunii arteriale, a excesului de greutate și a obezității</w:t>
      </w:r>
      <w:r w:rsidR="00754650">
        <w:rPr>
          <w:color w:val="202124"/>
          <w:sz w:val="22"/>
          <w:szCs w:val="22"/>
          <w:lang w:eastAsia="ro-RO"/>
        </w:rPr>
        <w:t xml:space="preserve"> </w:t>
      </w:r>
      <w:r w:rsidRPr="0039214D">
        <w:rPr>
          <w:color w:val="202124"/>
          <w:sz w:val="22"/>
          <w:szCs w:val="22"/>
          <w:lang w:eastAsia="ro-RO"/>
        </w:rPr>
        <w:t>și poate îmbunătăți sănătatea mintală și calitatea vieții.</w:t>
      </w:r>
      <w:r w:rsidRPr="0039214D">
        <w:rPr>
          <w:color w:val="202124"/>
          <w:sz w:val="22"/>
          <w:szCs w:val="22"/>
          <w:shd w:val="clear" w:color="auto" w:fill="F8F9FA"/>
        </w:rPr>
        <w:t>Toate formele de activitate fizică pot oferi beneficii pentru sănătate dacă sunt întreprinse în mod regulat, cu o durată și intensitate corespunzătoare.</w:t>
      </w:r>
      <w:r w:rsidRPr="0039214D">
        <w:rPr>
          <w:color w:val="202124"/>
          <w:sz w:val="22"/>
          <w:szCs w:val="22"/>
          <w:lang w:eastAsia="ro-RO"/>
        </w:rPr>
        <w:t>Pe lângă multiplele beneficii pentru sănătate ale</w:t>
      </w:r>
      <w:r w:rsidR="00754650">
        <w:rPr>
          <w:color w:val="202124"/>
          <w:sz w:val="22"/>
          <w:szCs w:val="22"/>
          <w:lang w:eastAsia="ro-RO"/>
        </w:rPr>
        <w:t xml:space="preserve"> </w:t>
      </w:r>
      <w:r w:rsidRPr="0039214D">
        <w:rPr>
          <w:color w:val="202124"/>
          <w:sz w:val="22"/>
          <w:szCs w:val="22"/>
          <w:lang w:eastAsia="ro-RO"/>
        </w:rPr>
        <w:t>activității fizice, societățile care sunt mai active utilizează mai puțini combustibili fosili, beneficiază de aer mai curat</w:t>
      </w:r>
      <w:r w:rsidR="00754650">
        <w:rPr>
          <w:color w:val="202124"/>
          <w:sz w:val="22"/>
          <w:szCs w:val="22"/>
          <w:lang w:eastAsia="ro-RO"/>
        </w:rPr>
        <w:t xml:space="preserve"> </w:t>
      </w:r>
      <w:r w:rsidRPr="0039214D">
        <w:rPr>
          <w:color w:val="202124"/>
          <w:sz w:val="22"/>
          <w:szCs w:val="22"/>
          <w:lang w:eastAsia="ro-RO"/>
        </w:rPr>
        <w:t>și drumuri mai puțin aglomerate și mai sigure. Aceste</w:t>
      </w:r>
      <w:r w:rsidR="00754650">
        <w:rPr>
          <w:color w:val="202124"/>
          <w:sz w:val="22"/>
          <w:szCs w:val="22"/>
          <w:lang w:eastAsia="ro-RO"/>
        </w:rPr>
        <w:t xml:space="preserve"> </w:t>
      </w:r>
      <w:r w:rsidRPr="0039214D">
        <w:rPr>
          <w:color w:val="202124"/>
          <w:sz w:val="22"/>
          <w:szCs w:val="22"/>
          <w:lang w:eastAsia="ro-RO"/>
        </w:rPr>
        <w:t>rezultate sunt interconectate cu realizarea</w:t>
      </w:r>
      <w:r w:rsidR="00754650">
        <w:rPr>
          <w:color w:val="202124"/>
          <w:sz w:val="22"/>
          <w:szCs w:val="22"/>
          <w:lang w:eastAsia="ro-RO"/>
        </w:rPr>
        <w:t xml:space="preserve"> </w:t>
      </w:r>
      <w:r w:rsidRPr="0039214D">
        <w:rPr>
          <w:color w:val="202124"/>
          <w:sz w:val="22"/>
          <w:szCs w:val="22"/>
          <w:lang w:eastAsia="ro-RO"/>
        </w:rPr>
        <w:t xml:space="preserve">obiectivelor comune, </w:t>
      </w:r>
      <w:r w:rsidR="00754650">
        <w:rPr>
          <w:color w:val="202124"/>
          <w:sz w:val="22"/>
          <w:szCs w:val="22"/>
          <w:lang w:eastAsia="ro-RO"/>
        </w:rPr>
        <w:t xml:space="preserve">a </w:t>
      </w:r>
      <w:r w:rsidRPr="0039214D">
        <w:rPr>
          <w:color w:val="202124"/>
          <w:sz w:val="22"/>
          <w:szCs w:val="22"/>
          <w:lang w:eastAsia="ro-RO"/>
        </w:rPr>
        <w:t>prioritățil</w:t>
      </w:r>
      <w:r w:rsidR="00754650">
        <w:rPr>
          <w:color w:val="202124"/>
          <w:sz w:val="22"/>
          <w:szCs w:val="22"/>
          <w:lang w:eastAsia="ro-RO"/>
        </w:rPr>
        <w:t>or</w:t>
      </w:r>
      <w:r w:rsidRPr="0039214D">
        <w:rPr>
          <w:color w:val="202124"/>
          <w:sz w:val="22"/>
          <w:szCs w:val="22"/>
          <w:lang w:eastAsia="ro-RO"/>
        </w:rPr>
        <w:t xml:space="preserve"> politice și</w:t>
      </w:r>
      <w:r w:rsidR="00754650">
        <w:rPr>
          <w:color w:val="202124"/>
          <w:sz w:val="22"/>
          <w:szCs w:val="22"/>
          <w:lang w:eastAsia="ro-RO"/>
        </w:rPr>
        <w:t xml:space="preserve"> a </w:t>
      </w:r>
      <w:r w:rsidRPr="0039214D">
        <w:rPr>
          <w:color w:val="202124"/>
          <w:sz w:val="22"/>
          <w:szCs w:val="22"/>
          <w:lang w:eastAsia="ro-RO"/>
        </w:rPr>
        <w:t>Agend</w:t>
      </w:r>
      <w:r w:rsidR="00754650">
        <w:rPr>
          <w:color w:val="202124"/>
          <w:sz w:val="22"/>
          <w:szCs w:val="22"/>
          <w:lang w:eastAsia="ro-RO"/>
        </w:rPr>
        <w:t>ei de</w:t>
      </w:r>
      <w:r w:rsidRPr="0039214D">
        <w:rPr>
          <w:color w:val="202124"/>
          <w:sz w:val="22"/>
          <w:szCs w:val="22"/>
          <w:lang w:eastAsia="ro-RO"/>
        </w:rPr>
        <w:t xml:space="preserve"> Dezvolt</w:t>
      </w:r>
      <w:r w:rsidR="00754650">
        <w:rPr>
          <w:color w:val="202124"/>
          <w:sz w:val="22"/>
          <w:szCs w:val="22"/>
          <w:lang w:eastAsia="ro-RO"/>
        </w:rPr>
        <w:t>are</w:t>
      </w:r>
      <w:r w:rsidRPr="0039214D">
        <w:rPr>
          <w:color w:val="202124"/>
          <w:sz w:val="22"/>
          <w:szCs w:val="22"/>
          <w:lang w:eastAsia="ro-RO"/>
        </w:rPr>
        <w:t xml:space="preserve"> Durabil</w:t>
      </w:r>
      <w:r w:rsidR="00754650">
        <w:rPr>
          <w:color w:val="202124"/>
          <w:sz w:val="22"/>
          <w:szCs w:val="22"/>
          <w:lang w:eastAsia="ro-RO"/>
        </w:rPr>
        <w:t>ă</w:t>
      </w:r>
      <w:r w:rsidRPr="0039214D">
        <w:rPr>
          <w:color w:val="202124"/>
          <w:sz w:val="22"/>
          <w:szCs w:val="22"/>
          <w:lang w:eastAsia="ro-RO"/>
        </w:rPr>
        <w:t xml:space="preserve"> 2030.</w:t>
      </w:r>
      <w:r w:rsidRPr="0039214D">
        <w:rPr>
          <w:rStyle w:val="FootnoteReference"/>
          <w:color w:val="202124"/>
          <w:sz w:val="22"/>
          <w:szCs w:val="22"/>
        </w:rPr>
        <w:footnoteReference w:id="8"/>
      </w:r>
    </w:p>
    <w:p w:rsidR="007B108D" w:rsidRPr="000E1BD3" w:rsidRDefault="007B108D" w:rsidP="007B108D">
      <w:pPr>
        <w:pStyle w:val="HTMLPreformatted"/>
        <w:shd w:val="clear" w:color="auto" w:fill="F8F9FA"/>
        <w:jc w:val="both"/>
        <w:rPr>
          <w:rStyle w:val="y2iqfc"/>
          <w:rFonts w:ascii="Times New Roman" w:hAnsi="Times New Roman" w:cs="Times New Roman"/>
          <w:sz w:val="22"/>
          <w:szCs w:val="22"/>
        </w:rPr>
      </w:pPr>
      <w:r w:rsidRPr="0039214D">
        <w:rPr>
          <w:rStyle w:val="y2iqfc"/>
          <w:rFonts w:ascii="Times New Roman" w:hAnsi="Times New Roman" w:cs="Times New Roman"/>
          <w:i/>
          <w:color w:val="202124"/>
          <w:sz w:val="22"/>
          <w:szCs w:val="22"/>
        </w:rPr>
        <w:tab/>
      </w:r>
      <w:r w:rsidRPr="000E1BD3">
        <w:rPr>
          <w:rStyle w:val="y2iqfc"/>
          <w:rFonts w:ascii="Times New Roman" w:hAnsi="Times New Roman" w:cs="Times New Roman"/>
          <w:sz w:val="22"/>
          <w:szCs w:val="22"/>
        </w:rPr>
        <w:t>De peste 30 de ani,</w:t>
      </w:r>
      <w:r w:rsidR="00754650" w:rsidRPr="000E1BD3">
        <w:rPr>
          <w:rStyle w:val="y2iqfc"/>
          <w:rFonts w:ascii="Times New Roman" w:hAnsi="Times New Roman" w:cs="Times New Roman"/>
          <w:sz w:val="22"/>
          <w:szCs w:val="22"/>
        </w:rPr>
        <w:t xml:space="preserve"> </w:t>
      </w:r>
      <w:r w:rsidRPr="000E1BD3">
        <w:rPr>
          <w:rStyle w:val="y2iqfc"/>
          <w:rFonts w:ascii="Times New Roman" w:hAnsi="Times New Roman" w:cs="Times New Roman"/>
          <w:i/>
          <w:sz w:val="22"/>
          <w:szCs w:val="22"/>
        </w:rPr>
        <w:t xml:space="preserve">Studiul Health Behavior in School-aged Children (HBSC - </w:t>
      </w:r>
      <w:r w:rsidRPr="000E1BD3">
        <w:rPr>
          <w:rFonts w:ascii="Times New Roman" w:hAnsi="Times New Roman" w:cs="Times New Roman"/>
          <w:i/>
          <w:iCs/>
          <w:sz w:val="22"/>
          <w:szCs w:val="22"/>
        </w:rPr>
        <w:t xml:space="preserve">Comportamente legate de sănătate la școlari) </w:t>
      </w:r>
      <w:r w:rsidRPr="000E1BD3">
        <w:rPr>
          <w:rStyle w:val="y2iqfc"/>
          <w:rFonts w:ascii="Times New Roman" w:hAnsi="Times New Roman" w:cs="Times New Roman"/>
          <w:sz w:val="22"/>
          <w:szCs w:val="22"/>
        </w:rPr>
        <w:t>încearcă să monitorizeze sănătatea copiilor și tinerilor de 11, 13 și 15 ani din Europa și Canada</w:t>
      </w:r>
      <w:r w:rsidR="00386006" w:rsidRPr="000E1BD3">
        <w:rPr>
          <w:rStyle w:val="y2iqfc"/>
          <w:rFonts w:ascii="Times New Roman" w:hAnsi="Times New Roman" w:cs="Times New Roman"/>
          <w:sz w:val="22"/>
          <w:szCs w:val="22"/>
        </w:rPr>
        <w:t xml:space="preserve"> având particularitatea că se orientează către înțelegerea sănătății în contextul social în care trăiesc tinerii (acasă, la școală, cu familia și prietenii)</w:t>
      </w:r>
      <w:r w:rsidRPr="000E1BD3">
        <w:rPr>
          <w:rStyle w:val="y2iqfc"/>
          <w:rFonts w:ascii="Times New Roman" w:hAnsi="Times New Roman" w:cs="Times New Roman"/>
          <w:sz w:val="22"/>
          <w:szCs w:val="22"/>
        </w:rPr>
        <w:t>. El este efectuat la fiecare 4 ani</w:t>
      </w:r>
      <w:r w:rsidR="00386006" w:rsidRPr="000E1BD3">
        <w:rPr>
          <w:rStyle w:val="y2iqfc"/>
          <w:rFonts w:ascii="Times New Roman" w:hAnsi="Times New Roman" w:cs="Times New Roman"/>
          <w:sz w:val="22"/>
          <w:szCs w:val="22"/>
        </w:rPr>
        <w:t xml:space="preserve"> pe eșantioane de copii și tineri de 11, 13 și 15 ani</w:t>
      </w:r>
      <w:r w:rsidRPr="000E1BD3">
        <w:rPr>
          <w:rStyle w:val="y2iqfc"/>
          <w:rFonts w:ascii="Times New Roman" w:hAnsi="Times New Roman" w:cs="Times New Roman"/>
          <w:sz w:val="22"/>
          <w:szCs w:val="22"/>
        </w:rPr>
        <w:t xml:space="preserve">. Odată cu trecerea anilor, studiul s-a </w:t>
      </w:r>
      <w:r w:rsidR="002F7612" w:rsidRPr="000E1BD3">
        <w:rPr>
          <w:rStyle w:val="y2iqfc"/>
          <w:rFonts w:ascii="Times New Roman" w:hAnsi="Times New Roman" w:cs="Times New Roman"/>
          <w:sz w:val="22"/>
          <w:szCs w:val="22"/>
        </w:rPr>
        <w:t>extins ca acoperire</w:t>
      </w:r>
      <w:r w:rsidRPr="000E1BD3">
        <w:rPr>
          <w:rStyle w:val="y2iqfc"/>
          <w:rFonts w:ascii="Times New Roman" w:hAnsi="Times New Roman" w:cs="Times New Roman"/>
          <w:sz w:val="22"/>
          <w:szCs w:val="22"/>
        </w:rPr>
        <w:t xml:space="preserve"> </w:t>
      </w:r>
      <w:r w:rsidR="002F7612" w:rsidRPr="000E1BD3">
        <w:rPr>
          <w:rStyle w:val="y2iqfc"/>
          <w:rFonts w:ascii="Times New Roman" w:hAnsi="Times New Roman" w:cs="Times New Roman"/>
          <w:sz w:val="22"/>
          <w:szCs w:val="22"/>
        </w:rPr>
        <w:t>astfel încât la runda desfășurată în perioada 2017- 2018 au participat</w:t>
      </w:r>
      <w:r w:rsidRPr="000E1BD3">
        <w:rPr>
          <w:rStyle w:val="y2iqfc"/>
          <w:rFonts w:ascii="Times New Roman" w:hAnsi="Times New Roman" w:cs="Times New Roman"/>
          <w:sz w:val="22"/>
          <w:szCs w:val="22"/>
        </w:rPr>
        <w:t xml:space="preserve"> 45 de țări membre OMS</w:t>
      </w:r>
      <w:r w:rsidR="002F7612" w:rsidRPr="000E1BD3">
        <w:rPr>
          <w:rStyle w:val="y2iqfc"/>
          <w:rFonts w:ascii="Times New Roman" w:hAnsi="Times New Roman" w:cs="Times New Roman"/>
          <w:sz w:val="22"/>
          <w:szCs w:val="22"/>
        </w:rPr>
        <w:t xml:space="preserve"> din Europa și Canada</w:t>
      </w:r>
      <w:r w:rsidRPr="000E1BD3">
        <w:rPr>
          <w:rStyle w:val="y2iqfc"/>
          <w:rFonts w:ascii="Times New Roman" w:hAnsi="Times New Roman" w:cs="Times New Roman"/>
          <w:sz w:val="22"/>
          <w:szCs w:val="22"/>
        </w:rPr>
        <w:t xml:space="preserve">, iar datele furnizate </w:t>
      </w:r>
      <w:r w:rsidR="002F7612" w:rsidRPr="000E1BD3">
        <w:rPr>
          <w:rStyle w:val="y2iqfc"/>
          <w:rFonts w:ascii="Times New Roman" w:hAnsi="Times New Roman" w:cs="Times New Roman"/>
          <w:sz w:val="22"/>
          <w:szCs w:val="22"/>
        </w:rPr>
        <w:t>au devenit</w:t>
      </w:r>
      <w:r w:rsidRPr="000E1BD3">
        <w:rPr>
          <w:rStyle w:val="y2iqfc"/>
          <w:rFonts w:ascii="Times New Roman" w:hAnsi="Times New Roman" w:cs="Times New Roman"/>
          <w:sz w:val="22"/>
          <w:szCs w:val="22"/>
        </w:rPr>
        <w:t xml:space="preserve"> mai </w:t>
      </w:r>
      <w:r w:rsidR="0015397E" w:rsidRPr="000E1BD3">
        <w:rPr>
          <w:rStyle w:val="y2iqfc"/>
          <w:rFonts w:ascii="Times New Roman" w:hAnsi="Times New Roman" w:cs="Times New Roman"/>
          <w:sz w:val="22"/>
          <w:szCs w:val="22"/>
        </w:rPr>
        <w:t>complexe</w:t>
      </w:r>
      <w:r w:rsidRPr="000E1BD3">
        <w:rPr>
          <w:rStyle w:val="y2iqfc"/>
          <w:rFonts w:ascii="Times New Roman" w:hAnsi="Times New Roman" w:cs="Times New Roman"/>
          <w:sz w:val="22"/>
          <w:szCs w:val="22"/>
        </w:rPr>
        <w:t xml:space="preserve">. În </w:t>
      </w:r>
      <w:r w:rsidR="002F7612" w:rsidRPr="000E1BD3">
        <w:rPr>
          <w:rStyle w:val="y2iqfc"/>
          <w:rFonts w:ascii="Times New Roman" w:hAnsi="Times New Roman" w:cs="Times New Roman"/>
          <w:sz w:val="22"/>
          <w:szCs w:val="22"/>
        </w:rPr>
        <w:t xml:space="preserve">total, în </w:t>
      </w:r>
      <w:r w:rsidRPr="000E1BD3">
        <w:rPr>
          <w:rStyle w:val="y2iqfc"/>
          <w:rFonts w:ascii="Times New Roman" w:hAnsi="Times New Roman" w:cs="Times New Roman"/>
          <w:sz w:val="22"/>
          <w:szCs w:val="22"/>
        </w:rPr>
        <w:t>perioada 2017-2018, la studiu au participat 227.441 de tineri.</w:t>
      </w:r>
      <w:r w:rsidRPr="000E1BD3">
        <w:rPr>
          <w:rStyle w:val="FootnoteReference"/>
          <w:rFonts w:ascii="Times New Roman" w:eastAsia="SimSun" w:hAnsi="Times New Roman" w:cs="Times New Roman"/>
          <w:sz w:val="22"/>
          <w:szCs w:val="22"/>
        </w:rPr>
        <w:footnoteReference w:id="9"/>
      </w:r>
      <w:r w:rsidR="00A23BEB" w:rsidRPr="000E1BD3">
        <w:rPr>
          <w:rStyle w:val="y2iqfc"/>
          <w:rFonts w:ascii="Times New Roman" w:hAnsi="Times New Roman" w:cs="Times New Roman"/>
          <w:sz w:val="22"/>
          <w:szCs w:val="22"/>
        </w:rPr>
        <w:t xml:space="preserve"> </w:t>
      </w:r>
      <w:r w:rsidRPr="000E1BD3">
        <w:rPr>
          <w:rFonts w:ascii="Times New Roman" w:hAnsi="Times New Roman" w:cs="Times New Roman"/>
          <w:sz w:val="22"/>
          <w:szCs w:val="22"/>
        </w:rPr>
        <w:t xml:space="preserve">Rezultatele studiului </w:t>
      </w:r>
      <w:r w:rsidRPr="000E1BD3">
        <w:rPr>
          <w:rStyle w:val="Emphasis"/>
          <w:rFonts w:ascii="Times New Roman" w:hAnsi="Times New Roman" w:cs="Times New Roman"/>
          <w:i w:val="0"/>
          <w:sz w:val="22"/>
          <w:szCs w:val="22"/>
        </w:rPr>
        <w:t>au arătat că</w:t>
      </w:r>
      <w:r w:rsidR="00754650" w:rsidRPr="000E1BD3">
        <w:rPr>
          <w:rStyle w:val="Emphasis"/>
          <w:rFonts w:ascii="Times New Roman" w:hAnsi="Times New Roman" w:cs="Times New Roman"/>
          <w:i w:val="0"/>
          <w:sz w:val="22"/>
          <w:szCs w:val="22"/>
        </w:rPr>
        <w:t xml:space="preserve"> </w:t>
      </w:r>
      <w:r w:rsidR="002F7612" w:rsidRPr="000E1BD3">
        <w:rPr>
          <w:rStyle w:val="Emphasis"/>
          <w:rFonts w:ascii="Times New Roman" w:hAnsi="Times New Roman" w:cs="Times New Roman"/>
          <w:i w:val="0"/>
          <w:sz w:val="22"/>
          <w:szCs w:val="22"/>
        </w:rPr>
        <w:t xml:space="preserve">la nivel global </w:t>
      </w:r>
      <w:r w:rsidRPr="000E1BD3">
        <w:rPr>
          <w:rFonts w:ascii="Times New Roman" w:hAnsi="Times New Roman" w:cs="Times New Roman"/>
          <w:sz w:val="22"/>
          <w:szCs w:val="22"/>
        </w:rPr>
        <w:t xml:space="preserve">mai puțin de unul din 5 adolescenți (19%) îndeplinește recomandările OMS privind nivelul </w:t>
      </w:r>
      <w:r w:rsidR="0015397E" w:rsidRPr="000E1BD3">
        <w:rPr>
          <w:rFonts w:ascii="Times New Roman" w:hAnsi="Times New Roman" w:cs="Times New Roman"/>
          <w:sz w:val="22"/>
          <w:szCs w:val="22"/>
        </w:rPr>
        <w:t xml:space="preserve">recomandat </w:t>
      </w:r>
      <w:r w:rsidRPr="000E1BD3">
        <w:rPr>
          <w:rFonts w:ascii="Times New Roman" w:hAnsi="Times New Roman" w:cs="Times New Roman"/>
          <w:sz w:val="22"/>
          <w:szCs w:val="22"/>
        </w:rPr>
        <w:t xml:space="preserve">de activitate fizică (60 de minute de activitate fizică </w:t>
      </w:r>
      <w:r w:rsidR="002F7612" w:rsidRPr="000E1BD3">
        <w:rPr>
          <w:rFonts w:ascii="Times New Roman" w:hAnsi="Times New Roman" w:cs="Times New Roman"/>
          <w:sz w:val="22"/>
          <w:szCs w:val="22"/>
        </w:rPr>
        <w:t xml:space="preserve">de intensitate </w:t>
      </w:r>
      <w:r w:rsidRPr="000E1BD3">
        <w:rPr>
          <w:rFonts w:ascii="Times New Roman" w:hAnsi="Times New Roman" w:cs="Times New Roman"/>
          <w:sz w:val="22"/>
          <w:szCs w:val="22"/>
        </w:rPr>
        <w:t>moderat</w:t>
      </w:r>
      <w:r w:rsidR="001C654E" w:rsidRPr="000E1BD3">
        <w:rPr>
          <w:rFonts w:ascii="Times New Roman" w:hAnsi="Times New Roman" w:cs="Times New Roman"/>
          <w:sz w:val="22"/>
          <w:szCs w:val="22"/>
        </w:rPr>
        <w:t>ă până la intensă)</w:t>
      </w:r>
      <w:r w:rsidRPr="000E1BD3">
        <w:rPr>
          <w:rFonts w:ascii="Times New Roman" w:hAnsi="Times New Roman" w:cs="Times New Roman"/>
          <w:sz w:val="22"/>
          <w:szCs w:val="22"/>
        </w:rPr>
        <w:t xml:space="preserve">. </w:t>
      </w:r>
      <w:r w:rsidR="00386006" w:rsidRPr="000E1BD3">
        <w:rPr>
          <w:rFonts w:ascii="Times New Roman" w:hAnsi="Times New Roman" w:cs="Times New Roman"/>
          <w:sz w:val="22"/>
          <w:szCs w:val="22"/>
        </w:rPr>
        <w:t xml:space="preserve">Conform studiului, în 2018 activitatea fizică s-a redus în aproape o treime din țările/regiunile monitorizate în comparație cu rezultatele din 2014, în special în rândul băieților, iar prevalența practicării activității fizice la nivelul recomandat a fost mai mică la grupele de vârstă mai mari în comparație cu grupele de vârstă mai mici. </w:t>
      </w:r>
      <w:r w:rsidR="0015397E" w:rsidRPr="000E1BD3">
        <w:rPr>
          <w:rStyle w:val="y2iqfc"/>
          <w:rFonts w:ascii="Times New Roman" w:hAnsi="Times New Roman" w:cs="Times New Roman"/>
          <w:sz w:val="22"/>
          <w:szCs w:val="22"/>
        </w:rPr>
        <w:t xml:space="preserve">Frecvența practicării activităților fizice </w:t>
      </w:r>
      <w:r w:rsidRPr="000E1BD3">
        <w:rPr>
          <w:rStyle w:val="y2iqfc"/>
          <w:rFonts w:ascii="Times New Roman" w:hAnsi="Times New Roman" w:cs="Times New Roman"/>
          <w:sz w:val="22"/>
          <w:szCs w:val="22"/>
        </w:rPr>
        <w:t>a fost mai mare în rândul băieților decât a fetelor (23%, respectiv</w:t>
      </w:r>
      <w:r w:rsidR="00A23BEB" w:rsidRPr="000E1BD3">
        <w:rPr>
          <w:rStyle w:val="y2iqfc"/>
          <w:rFonts w:ascii="Times New Roman" w:hAnsi="Times New Roman" w:cs="Times New Roman"/>
          <w:sz w:val="22"/>
          <w:szCs w:val="22"/>
        </w:rPr>
        <w:t xml:space="preserve"> </w:t>
      </w:r>
      <w:r w:rsidRPr="000E1BD3">
        <w:rPr>
          <w:rStyle w:val="y2iqfc"/>
          <w:rFonts w:ascii="Times New Roman" w:hAnsi="Times New Roman" w:cs="Times New Roman"/>
          <w:sz w:val="22"/>
          <w:szCs w:val="22"/>
        </w:rPr>
        <w:t>1</w:t>
      </w:r>
      <w:r w:rsidR="001C654E" w:rsidRPr="000E1BD3">
        <w:rPr>
          <w:rStyle w:val="y2iqfc"/>
          <w:rFonts w:ascii="Times New Roman" w:hAnsi="Times New Roman" w:cs="Times New Roman"/>
          <w:sz w:val="22"/>
          <w:szCs w:val="22"/>
        </w:rPr>
        <w:t>5</w:t>
      </w:r>
      <w:r w:rsidRPr="000E1BD3">
        <w:rPr>
          <w:rStyle w:val="y2iqfc"/>
          <w:rFonts w:ascii="Times New Roman" w:hAnsi="Times New Roman" w:cs="Times New Roman"/>
          <w:sz w:val="22"/>
          <w:szCs w:val="22"/>
        </w:rPr>
        <w:t xml:space="preserve">%). </w:t>
      </w:r>
    </w:p>
    <w:p w:rsidR="007B108D" w:rsidRPr="000E1BD3" w:rsidRDefault="007B108D" w:rsidP="007B108D">
      <w:pPr>
        <w:pStyle w:val="HTMLPreformatted"/>
        <w:shd w:val="clear" w:color="auto" w:fill="F8F9FA"/>
        <w:jc w:val="both"/>
        <w:rPr>
          <w:rStyle w:val="y2iqfc"/>
          <w:rFonts w:ascii="Times New Roman" w:hAnsi="Times New Roman" w:cs="Times New Roman"/>
          <w:sz w:val="22"/>
          <w:szCs w:val="22"/>
        </w:rPr>
      </w:pPr>
      <w:r w:rsidRPr="000E1BD3">
        <w:rPr>
          <w:rStyle w:val="y2iqfc"/>
          <w:rFonts w:ascii="Times New Roman" w:hAnsi="Times New Roman" w:cs="Times New Roman"/>
          <w:sz w:val="22"/>
          <w:szCs w:val="22"/>
        </w:rPr>
        <w:tab/>
      </w:r>
      <w:r w:rsidRPr="000E1BD3">
        <w:rPr>
          <w:rFonts w:ascii="Times New Roman" w:hAnsi="Times New Roman" w:cs="Times New Roman"/>
          <w:sz w:val="22"/>
          <w:szCs w:val="22"/>
        </w:rPr>
        <w:t xml:space="preserve">Participarea la activități fizice a scăzut mai ales în rândul adolescenților și mai ales a fetelor, interesul </w:t>
      </w:r>
      <w:r w:rsidR="00754650" w:rsidRPr="000E1BD3">
        <w:rPr>
          <w:rFonts w:ascii="Times New Roman" w:hAnsi="Times New Roman" w:cs="Times New Roman"/>
          <w:sz w:val="22"/>
          <w:szCs w:val="22"/>
        </w:rPr>
        <w:t>pentru implicarea în activități fizice fiind mai scăzut la grupe de vârstă mai mari</w:t>
      </w:r>
      <w:r w:rsidRPr="000E1BD3">
        <w:rPr>
          <w:rFonts w:ascii="Times New Roman" w:hAnsi="Times New Roman" w:cs="Times New Roman"/>
          <w:sz w:val="22"/>
          <w:szCs w:val="22"/>
        </w:rPr>
        <w:t xml:space="preserve">. </w:t>
      </w:r>
      <w:r w:rsidR="00B07B4A" w:rsidRPr="000E1BD3">
        <w:rPr>
          <w:rFonts w:ascii="Times New Roman" w:hAnsi="Times New Roman" w:cs="Times New Roman"/>
          <w:sz w:val="22"/>
          <w:szCs w:val="22"/>
        </w:rPr>
        <w:t>Dintre toate țările participante la studiu c</w:t>
      </w:r>
      <w:r w:rsidRPr="000E1BD3">
        <w:rPr>
          <w:rStyle w:val="y2iqfc"/>
          <w:rFonts w:ascii="Times New Roman" w:hAnsi="Times New Roman" w:cs="Times New Roman"/>
          <w:sz w:val="22"/>
          <w:szCs w:val="22"/>
        </w:rPr>
        <w:t xml:space="preserve">ele mai mari scăderi </w:t>
      </w:r>
      <w:r w:rsidR="00B07B4A" w:rsidRPr="000E1BD3">
        <w:rPr>
          <w:rStyle w:val="y2iqfc"/>
          <w:rFonts w:ascii="Times New Roman" w:hAnsi="Times New Roman" w:cs="Times New Roman"/>
          <w:sz w:val="22"/>
          <w:szCs w:val="22"/>
        </w:rPr>
        <w:t xml:space="preserve">ale prevalenței activității fizice la nivelul recomandat </w:t>
      </w:r>
      <w:r w:rsidRPr="000E1BD3">
        <w:rPr>
          <w:rStyle w:val="y2iqfc"/>
          <w:rFonts w:ascii="Times New Roman" w:hAnsi="Times New Roman" w:cs="Times New Roman"/>
          <w:sz w:val="22"/>
          <w:szCs w:val="22"/>
        </w:rPr>
        <w:t>s-au înregistrat în rândul băieților de 11 ani din România (</w:t>
      </w:r>
      <w:r w:rsidR="00B07B4A" w:rsidRPr="000E1BD3">
        <w:rPr>
          <w:rStyle w:val="y2iqfc"/>
          <w:rFonts w:ascii="Times New Roman" w:hAnsi="Times New Roman" w:cs="Times New Roman"/>
          <w:sz w:val="22"/>
          <w:szCs w:val="22"/>
        </w:rPr>
        <w:t xml:space="preserve">o scădere de </w:t>
      </w:r>
      <w:r w:rsidRPr="000E1BD3">
        <w:rPr>
          <w:rStyle w:val="y2iqfc"/>
          <w:rFonts w:ascii="Times New Roman" w:hAnsi="Times New Roman" w:cs="Times New Roman"/>
          <w:sz w:val="22"/>
          <w:szCs w:val="22"/>
        </w:rPr>
        <w:t>18 puncte procentuale) și</w:t>
      </w:r>
      <w:r w:rsidR="00754650" w:rsidRPr="000E1BD3">
        <w:rPr>
          <w:rStyle w:val="y2iqfc"/>
          <w:rFonts w:ascii="Times New Roman" w:hAnsi="Times New Roman" w:cs="Times New Roman"/>
          <w:sz w:val="22"/>
          <w:szCs w:val="22"/>
        </w:rPr>
        <w:t xml:space="preserve"> </w:t>
      </w:r>
      <w:r w:rsidRPr="000E1BD3">
        <w:rPr>
          <w:rStyle w:val="y2iqfc"/>
          <w:rFonts w:ascii="Times New Roman" w:hAnsi="Times New Roman" w:cs="Times New Roman"/>
          <w:sz w:val="22"/>
          <w:szCs w:val="22"/>
        </w:rPr>
        <w:t>fetelor de 13 ani din Republica Moldova (15 puncte procentuale). România a fost singura țară în care scăderile</w:t>
      </w:r>
      <w:r w:rsidR="00B07B4A" w:rsidRPr="000E1BD3">
        <w:rPr>
          <w:rStyle w:val="y2iqfc"/>
          <w:rFonts w:ascii="Times New Roman" w:hAnsi="Times New Roman" w:cs="Times New Roman"/>
          <w:sz w:val="22"/>
          <w:szCs w:val="22"/>
        </w:rPr>
        <w:t xml:space="preserve"> prevalenței activității fizice la nivelul</w:t>
      </w:r>
      <w:r w:rsidR="00F11DBF">
        <w:rPr>
          <w:rStyle w:val="y2iqfc"/>
          <w:rFonts w:ascii="Times New Roman" w:hAnsi="Times New Roman" w:cs="Times New Roman"/>
          <w:sz w:val="22"/>
          <w:szCs w:val="22"/>
        </w:rPr>
        <w:t xml:space="preserve"> r</w:t>
      </w:r>
      <w:r w:rsidR="00B07B4A" w:rsidRPr="000E1BD3">
        <w:rPr>
          <w:rStyle w:val="y2iqfc"/>
          <w:rFonts w:ascii="Times New Roman" w:hAnsi="Times New Roman" w:cs="Times New Roman"/>
          <w:sz w:val="22"/>
          <w:szCs w:val="22"/>
        </w:rPr>
        <w:t>ecomandat</w:t>
      </w:r>
      <w:r w:rsidRPr="000E1BD3">
        <w:rPr>
          <w:rStyle w:val="y2iqfc"/>
          <w:rFonts w:ascii="Times New Roman" w:hAnsi="Times New Roman" w:cs="Times New Roman"/>
          <w:sz w:val="22"/>
          <w:szCs w:val="22"/>
        </w:rPr>
        <w:t xml:space="preserve"> au fost semnificative atât </w:t>
      </w:r>
      <w:r w:rsidR="00B07B4A" w:rsidRPr="000E1BD3">
        <w:rPr>
          <w:rStyle w:val="y2iqfc"/>
          <w:rFonts w:ascii="Times New Roman" w:hAnsi="Times New Roman" w:cs="Times New Roman"/>
          <w:sz w:val="22"/>
          <w:szCs w:val="22"/>
        </w:rPr>
        <w:t xml:space="preserve">în rândul </w:t>
      </w:r>
      <w:r w:rsidRPr="000E1BD3">
        <w:rPr>
          <w:rStyle w:val="y2iqfc"/>
          <w:rFonts w:ascii="Times New Roman" w:hAnsi="Times New Roman" w:cs="Times New Roman"/>
          <w:sz w:val="22"/>
          <w:szCs w:val="22"/>
        </w:rPr>
        <w:t>băieți</w:t>
      </w:r>
      <w:r w:rsidR="00B07B4A" w:rsidRPr="000E1BD3">
        <w:rPr>
          <w:rStyle w:val="y2iqfc"/>
          <w:rFonts w:ascii="Times New Roman" w:hAnsi="Times New Roman" w:cs="Times New Roman"/>
          <w:sz w:val="22"/>
          <w:szCs w:val="22"/>
        </w:rPr>
        <w:t>lor</w:t>
      </w:r>
      <w:r w:rsidRPr="000E1BD3">
        <w:rPr>
          <w:rStyle w:val="y2iqfc"/>
          <w:rFonts w:ascii="Times New Roman" w:hAnsi="Times New Roman" w:cs="Times New Roman"/>
          <w:sz w:val="22"/>
          <w:szCs w:val="22"/>
        </w:rPr>
        <w:t xml:space="preserve">, cât și </w:t>
      </w:r>
      <w:r w:rsidR="00B07B4A" w:rsidRPr="000E1BD3">
        <w:rPr>
          <w:rStyle w:val="y2iqfc"/>
          <w:rFonts w:ascii="Times New Roman" w:hAnsi="Times New Roman" w:cs="Times New Roman"/>
          <w:sz w:val="22"/>
          <w:szCs w:val="22"/>
        </w:rPr>
        <w:t>în rândul</w:t>
      </w:r>
      <w:r w:rsidRPr="000E1BD3">
        <w:rPr>
          <w:rStyle w:val="y2iqfc"/>
          <w:rFonts w:ascii="Times New Roman" w:hAnsi="Times New Roman" w:cs="Times New Roman"/>
          <w:sz w:val="22"/>
          <w:szCs w:val="22"/>
        </w:rPr>
        <w:t xml:space="preserve"> fete</w:t>
      </w:r>
      <w:r w:rsidR="00B07B4A" w:rsidRPr="000E1BD3">
        <w:rPr>
          <w:rStyle w:val="y2iqfc"/>
          <w:rFonts w:ascii="Times New Roman" w:hAnsi="Times New Roman" w:cs="Times New Roman"/>
          <w:sz w:val="22"/>
          <w:szCs w:val="22"/>
        </w:rPr>
        <w:t>lor</w:t>
      </w:r>
      <w:r w:rsidRPr="000E1BD3">
        <w:rPr>
          <w:rStyle w:val="y2iqfc"/>
          <w:rFonts w:ascii="Times New Roman" w:hAnsi="Times New Roman" w:cs="Times New Roman"/>
          <w:sz w:val="22"/>
          <w:szCs w:val="22"/>
        </w:rPr>
        <w:t>, la toate vârstele.</w:t>
      </w:r>
    </w:p>
    <w:p w:rsidR="007B108D" w:rsidRPr="000E1BD3" w:rsidRDefault="007B108D" w:rsidP="007B108D">
      <w:pPr>
        <w:pStyle w:val="HTMLPreformatted"/>
        <w:shd w:val="clear" w:color="auto" w:fill="F8F9FA"/>
        <w:jc w:val="both"/>
        <w:rPr>
          <w:rFonts w:ascii="Times New Roman" w:hAnsi="Times New Roman" w:cs="Times New Roman"/>
          <w:sz w:val="22"/>
          <w:szCs w:val="22"/>
          <w:shd w:val="clear" w:color="auto" w:fill="F8F9FA"/>
        </w:rPr>
      </w:pPr>
      <w:r w:rsidRPr="000E1BD3">
        <w:rPr>
          <w:rFonts w:ascii="Times New Roman" w:hAnsi="Times New Roman" w:cs="Times New Roman"/>
          <w:sz w:val="26"/>
          <w:szCs w:val="26"/>
          <w:shd w:val="clear" w:color="auto" w:fill="F8F9FA"/>
        </w:rPr>
        <w:tab/>
      </w:r>
      <w:r w:rsidRPr="000E1BD3">
        <w:rPr>
          <w:rFonts w:ascii="Times New Roman" w:hAnsi="Times New Roman" w:cs="Times New Roman"/>
          <w:sz w:val="22"/>
          <w:szCs w:val="22"/>
          <w:shd w:val="clear" w:color="auto" w:fill="F8F9FA"/>
        </w:rPr>
        <w:t>O asociere semnificativă</w:t>
      </w:r>
      <w:r w:rsidR="0015397E" w:rsidRPr="000E1BD3">
        <w:rPr>
          <w:rFonts w:ascii="Times New Roman" w:hAnsi="Times New Roman" w:cs="Times New Roman"/>
          <w:sz w:val="22"/>
          <w:szCs w:val="22"/>
          <w:shd w:val="clear" w:color="auto" w:fill="F8F9FA"/>
        </w:rPr>
        <w:t xml:space="preserve"> pozitivă</w:t>
      </w:r>
      <w:r w:rsidRPr="000E1BD3">
        <w:rPr>
          <w:rFonts w:ascii="Times New Roman" w:hAnsi="Times New Roman" w:cs="Times New Roman"/>
          <w:sz w:val="22"/>
          <w:szCs w:val="22"/>
          <w:shd w:val="clear" w:color="auto" w:fill="F8F9FA"/>
        </w:rPr>
        <w:t xml:space="preserve"> între activitatea fizică </w:t>
      </w:r>
      <w:r w:rsidR="00B07B4A" w:rsidRPr="000E1BD3">
        <w:rPr>
          <w:rFonts w:ascii="Times New Roman" w:hAnsi="Times New Roman" w:cs="Times New Roman"/>
          <w:sz w:val="22"/>
          <w:szCs w:val="22"/>
          <w:shd w:val="clear" w:color="auto" w:fill="F8F9FA"/>
        </w:rPr>
        <w:t>la nivelul recomandat</w:t>
      </w:r>
      <w:r w:rsidRPr="000E1BD3">
        <w:rPr>
          <w:rFonts w:ascii="Times New Roman" w:hAnsi="Times New Roman" w:cs="Times New Roman"/>
          <w:sz w:val="22"/>
          <w:szCs w:val="22"/>
          <w:shd w:val="clear" w:color="auto" w:fill="F8F9FA"/>
        </w:rPr>
        <w:t xml:space="preserve"> și bunăstarea familiei a fost identificată în 31 de țări/regiuni pentru băieți și în 26 </w:t>
      </w:r>
      <w:r w:rsidR="00B07B4A" w:rsidRPr="000E1BD3">
        <w:rPr>
          <w:rFonts w:ascii="Times New Roman" w:hAnsi="Times New Roman" w:cs="Times New Roman"/>
          <w:sz w:val="22"/>
          <w:szCs w:val="22"/>
          <w:shd w:val="clear" w:color="auto" w:fill="F8F9FA"/>
        </w:rPr>
        <w:t xml:space="preserve">țări/regiuni </w:t>
      </w:r>
      <w:r w:rsidRPr="000E1BD3">
        <w:rPr>
          <w:rFonts w:ascii="Times New Roman" w:hAnsi="Times New Roman" w:cs="Times New Roman"/>
          <w:sz w:val="22"/>
          <w:szCs w:val="22"/>
          <w:shd w:val="clear" w:color="auto" w:fill="F8F9FA"/>
        </w:rPr>
        <w:t xml:space="preserve">pentru fete. </w:t>
      </w:r>
      <w:r w:rsidR="00504790" w:rsidRPr="000E1BD3">
        <w:rPr>
          <w:rFonts w:ascii="Times New Roman" w:hAnsi="Times New Roman" w:cs="Times New Roman"/>
          <w:sz w:val="22"/>
          <w:szCs w:val="22"/>
        </w:rPr>
        <w:t>Persistă inechitățile sociale în ceea ce privește activitatea fizică, î</w:t>
      </w:r>
      <w:r w:rsidRPr="000E1BD3">
        <w:rPr>
          <w:rFonts w:ascii="Times New Roman" w:hAnsi="Times New Roman" w:cs="Times New Roman"/>
          <w:sz w:val="22"/>
          <w:szCs w:val="22"/>
          <w:shd w:val="clear" w:color="auto" w:fill="F8F9FA"/>
        </w:rPr>
        <w:t xml:space="preserve">n toate aceste țări/regiuni, nivelurile mai ridicate de activitate fizică </w:t>
      </w:r>
      <w:r w:rsidR="00B07B4A" w:rsidRPr="000E1BD3">
        <w:rPr>
          <w:rFonts w:ascii="Times New Roman" w:hAnsi="Times New Roman" w:cs="Times New Roman"/>
          <w:sz w:val="22"/>
          <w:szCs w:val="22"/>
          <w:shd w:val="clear" w:color="auto" w:fill="F8F9FA"/>
        </w:rPr>
        <w:t xml:space="preserve">de intensitate </w:t>
      </w:r>
      <w:r w:rsidRPr="000E1BD3">
        <w:rPr>
          <w:rFonts w:ascii="Times New Roman" w:hAnsi="Times New Roman" w:cs="Times New Roman"/>
          <w:sz w:val="22"/>
          <w:szCs w:val="22"/>
          <w:shd w:val="clear" w:color="auto" w:fill="F8F9FA"/>
        </w:rPr>
        <w:t>moderat</w:t>
      </w:r>
      <w:r w:rsidR="00B07B4A" w:rsidRPr="000E1BD3">
        <w:rPr>
          <w:rFonts w:ascii="Times New Roman" w:hAnsi="Times New Roman" w:cs="Times New Roman"/>
          <w:sz w:val="22"/>
          <w:szCs w:val="22"/>
          <w:shd w:val="clear" w:color="auto" w:fill="F8F9FA"/>
        </w:rPr>
        <w:t>ă până la intensă</w:t>
      </w:r>
      <w:r w:rsidRPr="000E1BD3">
        <w:rPr>
          <w:rFonts w:ascii="Times New Roman" w:hAnsi="Times New Roman" w:cs="Times New Roman"/>
          <w:sz w:val="22"/>
          <w:szCs w:val="22"/>
          <w:shd w:val="clear" w:color="auto" w:fill="F8F9FA"/>
        </w:rPr>
        <w:t xml:space="preserve"> au fost asociate cu bunăstarea</w:t>
      </w:r>
      <w:r w:rsidR="00B07B4A" w:rsidRPr="000E1BD3">
        <w:rPr>
          <w:rFonts w:ascii="Times New Roman" w:hAnsi="Times New Roman" w:cs="Times New Roman"/>
          <w:sz w:val="22"/>
          <w:szCs w:val="22"/>
        </w:rPr>
        <w:t xml:space="preserve">, </w:t>
      </w:r>
      <w:r w:rsidR="00504790" w:rsidRPr="000E1BD3">
        <w:rPr>
          <w:rFonts w:ascii="Times New Roman" w:hAnsi="Times New Roman" w:cs="Times New Roman"/>
          <w:sz w:val="22"/>
          <w:szCs w:val="22"/>
        </w:rPr>
        <w:t xml:space="preserve">în timp ce </w:t>
      </w:r>
      <w:r w:rsidR="00B07B4A" w:rsidRPr="000E1BD3">
        <w:rPr>
          <w:rFonts w:ascii="Times New Roman" w:hAnsi="Times New Roman" w:cs="Times New Roman"/>
          <w:sz w:val="22"/>
          <w:szCs w:val="22"/>
        </w:rPr>
        <w:t>adolescenții din familii mai sărace a</w:t>
      </w:r>
      <w:r w:rsidR="00504790" w:rsidRPr="000E1BD3">
        <w:rPr>
          <w:rFonts w:ascii="Times New Roman" w:hAnsi="Times New Roman" w:cs="Times New Roman"/>
          <w:sz w:val="22"/>
          <w:szCs w:val="22"/>
        </w:rPr>
        <w:t>u avut</w:t>
      </w:r>
      <w:r w:rsidR="00B07B4A" w:rsidRPr="000E1BD3">
        <w:rPr>
          <w:rFonts w:ascii="Times New Roman" w:hAnsi="Times New Roman" w:cs="Times New Roman"/>
          <w:sz w:val="22"/>
          <w:szCs w:val="22"/>
        </w:rPr>
        <w:t xml:space="preserve"> niveluri mai scăzute de activitate fizică de </w:t>
      </w:r>
      <w:r w:rsidR="00504790" w:rsidRPr="000E1BD3">
        <w:rPr>
          <w:rFonts w:ascii="Times New Roman" w:hAnsi="Times New Roman" w:cs="Times New Roman"/>
          <w:sz w:val="22"/>
          <w:szCs w:val="22"/>
        </w:rPr>
        <w:t xml:space="preserve">intensitate </w:t>
      </w:r>
      <w:r w:rsidR="00B07B4A" w:rsidRPr="000E1BD3">
        <w:rPr>
          <w:rFonts w:ascii="Times New Roman" w:hAnsi="Times New Roman" w:cs="Times New Roman"/>
          <w:sz w:val="22"/>
          <w:szCs w:val="22"/>
        </w:rPr>
        <w:t>moderată până la intensă, în majoritatea țărilor/regiunilor OMS.</w:t>
      </w:r>
    </w:p>
    <w:p w:rsidR="007B108D" w:rsidRPr="000E1BD3" w:rsidRDefault="007B108D" w:rsidP="007B108D">
      <w:pPr>
        <w:pStyle w:val="HTMLPreformatted"/>
        <w:shd w:val="clear" w:color="auto" w:fill="F8F9FA"/>
        <w:jc w:val="both"/>
        <w:rPr>
          <w:rFonts w:ascii="Times New Roman" w:hAnsi="Times New Roman" w:cs="Times New Roman"/>
          <w:sz w:val="22"/>
          <w:szCs w:val="22"/>
        </w:rPr>
      </w:pPr>
      <w:r w:rsidRPr="000E1BD3">
        <w:rPr>
          <w:rFonts w:ascii="Times New Roman" w:hAnsi="Times New Roman" w:cs="Times New Roman"/>
          <w:sz w:val="22"/>
          <w:szCs w:val="22"/>
          <w:shd w:val="clear" w:color="auto" w:fill="F8F9FA"/>
        </w:rPr>
        <w:tab/>
      </w:r>
      <w:r w:rsidR="00490432" w:rsidRPr="000E1BD3">
        <w:rPr>
          <w:rFonts w:ascii="Times New Roman" w:hAnsi="Times New Roman" w:cs="Times New Roman"/>
          <w:sz w:val="22"/>
          <w:szCs w:val="22"/>
          <w:shd w:val="clear" w:color="auto" w:fill="F8F9FA"/>
        </w:rPr>
        <w:t>Unul dintre aspectele pozitive observate a fost că a</w:t>
      </w:r>
      <w:r w:rsidRPr="000E1BD3">
        <w:rPr>
          <w:rFonts w:ascii="Times New Roman" w:hAnsi="Times New Roman" w:cs="Times New Roman"/>
          <w:sz w:val="22"/>
          <w:szCs w:val="22"/>
        </w:rPr>
        <w:t xml:space="preserve"> crescut numărul adolescenților (49% băieți,  35%fete) care participă </w:t>
      </w:r>
      <w:r w:rsidR="000E1BD3" w:rsidRPr="000E1BD3">
        <w:rPr>
          <w:rFonts w:ascii="Times New Roman" w:hAnsi="Times New Roman" w:cs="Times New Roman"/>
          <w:sz w:val="22"/>
          <w:szCs w:val="22"/>
        </w:rPr>
        <w:t xml:space="preserve">în timpul liber </w:t>
      </w:r>
      <w:r w:rsidRPr="000E1BD3">
        <w:rPr>
          <w:rFonts w:ascii="Times New Roman" w:hAnsi="Times New Roman" w:cs="Times New Roman"/>
          <w:sz w:val="22"/>
          <w:szCs w:val="22"/>
        </w:rPr>
        <w:t xml:space="preserve">la activități </w:t>
      </w:r>
      <w:r w:rsidR="000E1BD3" w:rsidRPr="000E1BD3">
        <w:rPr>
          <w:rFonts w:ascii="Times New Roman" w:hAnsi="Times New Roman" w:cs="Times New Roman"/>
          <w:sz w:val="22"/>
          <w:szCs w:val="22"/>
        </w:rPr>
        <w:t>fizice intense</w:t>
      </w:r>
      <w:r w:rsidRPr="000E1BD3">
        <w:rPr>
          <w:rFonts w:ascii="Times New Roman" w:hAnsi="Times New Roman" w:cs="Times New Roman"/>
          <w:sz w:val="22"/>
          <w:szCs w:val="22"/>
        </w:rPr>
        <w:t xml:space="preserve"> de cel puțin 4 ori pe săptămână</w:t>
      </w:r>
      <w:r w:rsidR="000E1BD3" w:rsidRPr="000E1BD3">
        <w:rPr>
          <w:rFonts w:ascii="Times New Roman" w:hAnsi="Times New Roman" w:cs="Times New Roman"/>
          <w:sz w:val="22"/>
          <w:szCs w:val="22"/>
        </w:rPr>
        <w:t>.</w:t>
      </w:r>
    </w:p>
    <w:p w:rsidR="007B108D" w:rsidRPr="00641DC5" w:rsidRDefault="007B108D" w:rsidP="007B108D">
      <w:pPr>
        <w:pStyle w:val="HTMLPreformatted"/>
        <w:shd w:val="clear" w:color="auto" w:fill="F8F9FA"/>
        <w:jc w:val="both"/>
        <w:rPr>
          <w:rFonts w:ascii="Times New Roman" w:hAnsi="Times New Roman" w:cs="Times New Roman"/>
          <w:color w:val="202124"/>
          <w:sz w:val="22"/>
          <w:szCs w:val="22"/>
        </w:rPr>
      </w:pPr>
      <w:r w:rsidRPr="00641DC5">
        <w:rPr>
          <w:rFonts w:ascii="Times New Roman" w:hAnsi="Times New Roman" w:cs="Times New Roman"/>
        </w:rPr>
        <w:tab/>
      </w:r>
      <w:r w:rsidRPr="00641DC5">
        <w:rPr>
          <w:rFonts w:ascii="Times New Roman" w:hAnsi="Times New Roman" w:cs="Times New Roman"/>
          <w:sz w:val="22"/>
          <w:szCs w:val="22"/>
        </w:rPr>
        <w:t xml:space="preserve">Rezultatele </w:t>
      </w:r>
      <w:r w:rsidRPr="00641DC5">
        <w:rPr>
          <w:rStyle w:val="y2iqfc"/>
          <w:rFonts w:ascii="Times New Roman" w:hAnsi="Times New Roman" w:cs="Times New Roman"/>
          <w:color w:val="202124"/>
          <w:sz w:val="22"/>
          <w:szCs w:val="22"/>
        </w:rPr>
        <w:t>subliniază, de asemenea, importanța eforturilor de a</w:t>
      </w:r>
      <w:r w:rsidR="00754650">
        <w:rPr>
          <w:rStyle w:val="y2iqfc"/>
          <w:rFonts w:ascii="Times New Roman" w:hAnsi="Times New Roman" w:cs="Times New Roman"/>
          <w:color w:val="202124"/>
          <w:sz w:val="22"/>
          <w:szCs w:val="22"/>
        </w:rPr>
        <w:t xml:space="preserve"> </w:t>
      </w:r>
      <w:r w:rsidRPr="00641DC5">
        <w:rPr>
          <w:rStyle w:val="y2iqfc"/>
          <w:rFonts w:ascii="Times New Roman" w:hAnsi="Times New Roman" w:cs="Times New Roman"/>
          <w:color w:val="202124"/>
          <w:sz w:val="22"/>
          <w:szCs w:val="22"/>
        </w:rPr>
        <w:t xml:space="preserve">promova activitatea fizică zilnică </w:t>
      </w:r>
      <w:r>
        <w:rPr>
          <w:rStyle w:val="y2iqfc"/>
          <w:rFonts w:ascii="Times New Roman" w:hAnsi="Times New Roman" w:cs="Times New Roman"/>
          <w:color w:val="202124"/>
          <w:sz w:val="22"/>
          <w:szCs w:val="22"/>
        </w:rPr>
        <w:t>regulată</w:t>
      </w:r>
      <w:r w:rsidRPr="00641DC5">
        <w:rPr>
          <w:rStyle w:val="y2iqfc"/>
          <w:rFonts w:ascii="Times New Roman" w:hAnsi="Times New Roman" w:cs="Times New Roman"/>
          <w:color w:val="202124"/>
          <w:sz w:val="22"/>
          <w:szCs w:val="22"/>
        </w:rPr>
        <w:t>, de exemplu,</w:t>
      </w:r>
      <w:r>
        <w:rPr>
          <w:rStyle w:val="y2iqfc"/>
          <w:rFonts w:ascii="Times New Roman" w:hAnsi="Times New Roman" w:cs="Times New Roman"/>
          <w:color w:val="202124"/>
          <w:sz w:val="22"/>
          <w:szCs w:val="22"/>
        </w:rPr>
        <w:t xml:space="preserve"> multiplicarea</w:t>
      </w:r>
      <w:r w:rsidRPr="00641DC5">
        <w:rPr>
          <w:rStyle w:val="y2iqfc"/>
          <w:rFonts w:ascii="Times New Roman" w:hAnsi="Times New Roman" w:cs="Times New Roman"/>
          <w:color w:val="202124"/>
          <w:sz w:val="22"/>
          <w:szCs w:val="22"/>
        </w:rPr>
        <w:t xml:space="preserve"> oportunităților de activitate fizică </w:t>
      </w:r>
      <w:r>
        <w:rPr>
          <w:rStyle w:val="y2iqfc"/>
          <w:rFonts w:ascii="Times New Roman" w:hAnsi="Times New Roman" w:cs="Times New Roman"/>
          <w:color w:val="202124"/>
          <w:sz w:val="22"/>
          <w:szCs w:val="22"/>
        </w:rPr>
        <w:t>la</w:t>
      </w:r>
      <w:r w:rsidRPr="00641DC5">
        <w:rPr>
          <w:rStyle w:val="y2iqfc"/>
          <w:rFonts w:ascii="Times New Roman" w:hAnsi="Times New Roman" w:cs="Times New Roman"/>
          <w:color w:val="202124"/>
          <w:sz w:val="22"/>
          <w:szCs w:val="22"/>
        </w:rPr>
        <w:t xml:space="preserve"> școală și </w:t>
      </w:r>
      <w:r>
        <w:rPr>
          <w:rStyle w:val="y2iqfc"/>
          <w:rFonts w:ascii="Times New Roman" w:hAnsi="Times New Roman" w:cs="Times New Roman"/>
          <w:color w:val="202124"/>
          <w:sz w:val="22"/>
          <w:szCs w:val="22"/>
        </w:rPr>
        <w:t xml:space="preserve">ca mijloc de deplasare, precum </w:t>
      </w:r>
      <w:r w:rsidRPr="00641DC5">
        <w:rPr>
          <w:rStyle w:val="y2iqfc"/>
          <w:rFonts w:ascii="Times New Roman" w:hAnsi="Times New Roman" w:cs="Times New Roman"/>
          <w:color w:val="202124"/>
          <w:sz w:val="22"/>
          <w:szCs w:val="22"/>
        </w:rPr>
        <w:t xml:space="preserve">și </w:t>
      </w:r>
      <w:r>
        <w:rPr>
          <w:rStyle w:val="y2iqfc"/>
          <w:rFonts w:ascii="Times New Roman" w:hAnsi="Times New Roman" w:cs="Times New Roman"/>
          <w:color w:val="202124"/>
          <w:sz w:val="22"/>
          <w:szCs w:val="22"/>
        </w:rPr>
        <w:t>a modalităților active de petrecere a tim</w:t>
      </w:r>
      <w:r w:rsidRPr="00641DC5">
        <w:rPr>
          <w:rStyle w:val="y2iqfc"/>
          <w:rFonts w:ascii="Times New Roman" w:hAnsi="Times New Roman" w:cs="Times New Roman"/>
          <w:color w:val="202124"/>
          <w:sz w:val="22"/>
          <w:szCs w:val="22"/>
        </w:rPr>
        <w:t>pului liber</w:t>
      </w:r>
      <w:r>
        <w:rPr>
          <w:rStyle w:val="y2iqfc"/>
          <w:rFonts w:ascii="Times New Roman" w:hAnsi="Times New Roman" w:cs="Times New Roman"/>
          <w:color w:val="202124"/>
          <w:sz w:val="22"/>
          <w:szCs w:val="22"/>
        </w:rPr>
        <w:t xml:space="preserve">. </w:t>
      </w:r>
      <w:r w:rsidRPr="00641DC5">
        <w:rPr>
          <w:rStyle w:val="y2iqfc"/>
          <w:rFonts w:ascii="Times New Roman" w:hAnsi="Times New Roman" w:cs="Times New Roman"/>
          <w:color w:val="202124"/>
          <w:sz w:val="22"/>
          <w:szCs w:val="22"/>
        </w:rPr>
        <w:t xml:space="preserve">În ceea ce privește inegalitățile de </w:t>
      </w:r>
      <w:r w:rsidRPr="00641DC5">
        <w:rPr>
          <w:rStyle w:val="y2iqfc"/>
          <w:rFonts w:ascii="Times New Roman" w:hAnsi="Times New Roman" w:cs="Times New Roman"/>
          <w:color w:val="202124"/>
          <w:sz w:val="22"/>
          <w:szCs w:val="22"/>
        </w:rPr>
        <w:lastRenderedPageBreak/>
        <w:t>gen, fetele raport</w:t>
      </w:r>
      <w:r>
        <w:rPr>
          <w:rStyle w:val="y2iqfc"/>
          <w:rFonts w:ascii="Times New Roman" w:hAnsi="Times New Roman" w:cs="Times New Roman"/>
          <w:color w:val="202124"/>
          <w:sz w:val="22"/>
          <w:szCs w:val="22"/>
        </w:rPr>
        <w:t xml:space="preserve">ează </w:t>
      </w:r>
      <w:r w:rsidRPr="00641DC5">
        <w:rPr>
          <w:rStyle w:val="y2iqfc"/>
          <w:rFonts w:ascii="Times New Roman" w:hAnsi="Times New Roman" w:cs="Times New Roman"/>
          <w:color w:val="202124"/>
          <w:sz w:val="22"/>
          <w:szCs w:val="22"/>
        </w:rPr>
        <w:t xml:space="preserve">niveluri mai scăzute de activitate fizică </w:t>
      </w:r>
      <w:r w:rsidR="000E1BD3">
        <w:rPr>
          <w:rStyle w:val="y2iqfc"/>
          <w:rFonts w:ascii="Times New Roman" w:hAnsi="Times New Roman" w:cs="Times New Roman"/>
          <w:color w:val="202124"/>
          <w:sz w:val="22"/>
          <w:szCs w:val="22"/>
        </w:rPr>
        <w:t xml:space="preserve">de nivel </w:t>
      </w:r>
      <w:r w:rsidRPr="00641DC5">
        <w:rPr>
          <w:rStyle w:val="y2iqfc"/>
          <w:rFonts w:ascii="Times New Roman" w:hAnsi="Times New Roman" w:cs="Times New Roman"/>
          <w:color w:val="202124"/>
          <w:sz w:val="22"/>
          <w:szCs w:val="22"/>
        </w:rPr>
        <w:t>moderat</w:t>
      </w:r>
      <w:r w:rsidR="000E1BD3">
        <w:rPr>
          <w:rStyle w:val="y2iqfc"/>
          <w:rFonts w:ascii="Times New Roman" w:hAnsi="Times New Roman" w:cs="Times New Roman"/>
          <w:color w:val="202124"/>
          <w:sz w:val="22"/>
          <w:szCs w:val="22"/>
        </w:rPr>
        <w:t xml:space="preserve"> până la intensă</w:t>
      </w:r>
      <w:r w:rsidRPr="00641DC5">
        <w:rPr>
          <w:rStyle w:val="y2iqfc"/>
          <w:rFonts w:ascii="Times New Roman" w:hAnsi="Times New Roman" w:cs="Times New Roman"/>
          <w:color w:val="202124"/>
          <w:sz w:val="22"/>
          <w:szCs w:val="22"/>
        </w:rPr>
        <w:t xml:space="preserve"> și </w:t>
      </w:r>
      <w:r w:rsidR="000E1BD3">
        <w:rPr>
          <w:rStyle w:val="y2iqfc"/>
          <w:rFonts w:ascii="Times New Roman" w:hAnsi="Times New Roman" w:cs="Times New Roman"/>
          <w:color w:val="202124"/>
          <w:sz w:val="22"/>
          <w:szCs w:val="22"/>
        </w:rPr>
        <w:t>intensă</w:t>
      </w:r>
      <w:r w:rsidRPr="00641DC5">
        <w:rPr>
          <w:rStyle w:val="y2iqfc"/>
          <w:rFonts w:ascii="Times New Roman" w:hAnsi="Times New Roman" w:cs="Times New Roman"/>
          <w:color w:val="202124"/>
          <w:sz w:val="22"/>
          <w:szCs w:val="22"/>
        </w:rPr>
        <w:t xml:space="preserve"> în majoritateațărilor/regiunilor</w:t>
      </w:r>
      <w:r>
        <w:rPr>
          <w:rStyle w:val="y2iqfc"/>
          <w:rFonts w:ascii="Times New Roman" w:hAnsi="Times New Roman" w:cs="Times New Roman"/>
          <w:color w:val="202124"/>
          <w:sz w:val="22"/>
          <w:szCs w:val="22"/>
        </w:rPr>
        <w:t xml:space="preserve">, cele mai </w:t>
      </w:r>
      <w:r w:rsidRPr="00641DC5">
        <w:rPr>
          <w:rStyle w:val="y2iqfc"/>
          <w:rFonts w:ascii="Times New Roman" w:hAnsi="Times New Roman" w:cs="Times New Roman"/>
          <w:color w:val="202124"/>
          <w:sz w:val="22"/>
          <w:szCs w:val="22"/>
        </w:rPr>
        <w:t xml:space="preserve">mai mici diferențe de gen </w:t>
      </w:r>
      <w:r>
        <w:rPr>
          <w:rStyle w:val="y2iqfc"/>
          <w:rFonts w:ascii="Times New Roman" w:hAnsi="Times New Roman" w:cs="Times New Roman"/>
          <w:color w:val="202124"/>
          <w:sz w:val="22"/>
          <w:szCs w:val="22"/>
        </w:rPr>
        <w:t xml:space="preserve">fiind înregistrate la tinerii din </w:t>
      </w:r>
      <w:r w:rsidRPr="00641DC5">
        <w:rPr>
          <w:rStyle w:val="y2iqfc"/>
          <w:rFonts w:ascii="Times New Roman" w:hAnsi="Times New Roman" w:cs="Times New Roman"/>
          <w:color w:val="202124"/>
          <w:sz w:val="22"/>
          <w:szCs w:val="22"/>
        </w:rPr>
        <w:t>țările nordice.</w:t>
      </w:r>
    </w:p>
    <w:p w:rsidR="007B108D" w:rsidRDefault="007B108D" w:rsidP="007B108D">
      <w:pPr>
        <w:pStyle w:val="HTMLPreformatted"/>
        <w:shd w:val="clear" w:color="auto" w:fill="F8F9FA"/>
        <w:jc w:val="both"/>
        <w:rPr>
          <w:rStyle w:val="y2iqfc"/>
          <w:rFonts w:ascii="Times New Roman" w:hAnsi="Times New Roman" w:cs="Times New Roman"/>
          <w:color w:val="202124"/>
          <w:sz w:val="22"/>
          <w:szCs w:val="22"/>
        </w:rPr>
      </w:pPr>
      <w:r w:rsidRPr="00641DC5">
        <w:rPr>
          <w:rStyle w:val="y2iqfc"/>
          <w:rFonts w:ascii="Times New Roman" w:hAnsi="Times New Roman" w:cs="Times New Roman"/>
          <w:color w:val="202124"/>
          <w:sz w:val="26"/>
          <w:szCs w:val="26"/>
        </w:rPr>
        <w:tab/>
      </w:r>
      <w:r w:rsidRPr="00641DC5">
        <w:rPr>
          <w:rStyle w:val="y2iqfc"/>
          <w:rFonts w:ascii="Times New Roman" w:hAnsi="Times New Roman" w:cs="Times New Roman"/>
          <w:color w:val="202124"/>
          <w:sz w:val="22"/>
          <w:szCs w:val="22"/>
        </w:rPr>
        <w:t>În medie, în țările UE, proporția copiilor și adolescenților care fac activitate fizică moderat</w:t>
      </w:r>
      <w:r w:rsidR="000E1BD3">
        <w:rPr>
          <w:rStyle w:val="y2iqfc"/>
          <w:rFonts w:ascii="Times New Roman" w:hAnsi="Times New Roman" w:cs="Times New Roman"/>
          <w:color w:val="202124"/>
          <w:sz w:val="22"/>
          <w:szCs w:val="22"/>
        </w:rPr>
        <w:t>ă până la intensă</w:t>
      </w:r>
      <w:r w:rsidRPr="00641DC5">
        <w:rPr>
          <w:rStyle w:val="y2iqfc"/>
          <w:rFonts w:ascii="Times New Roman" w:hAnsi="Times New Roman" w:cs="Times New Roman"/>
          <w:color w:val="202124"/>
          <w:sz w:val="22"/>
          <w:szCs w:val="22"/>
        </w:rPr>
        <w:t xml:space="preserve"> în fiecare zi a scăzut ușor între 2006 și 2018 atât pentru băieți, cât și pentru fete și pentru toate grupele de vârstă (</w:t>
      </w:r>
      <w:r w:rsidRPr="00D87F4B">
        <w:rPr>
          <w:rStyle w:val="y2iqfc"/>
          <w:rFonts w:ascii="Times New Roman" w:hAnsi="Times New Roman" w:cs="Times New Roman"/>
          <w:sz w:val="22"/>
          <w:szCs w:val="22"/>
        </w:rPr>
        <w:t>Figura nr. 1).</w:t>
      </w:r>
      <w:r w:rsidRPr="00641DC5">
        <w:rPr>
          <w:rStyle w:val="y2iqfc"/>
          <w:rFonts w:ascii="Times New Roman" w:hAnsi="Times New Roman" w:cs="Times New Roman"/>
          <w:color w:val="202124"/>
          <w:sz w:val="22"/>
          <w:szCs w:val="22"/>
        </w:rPr>
        <w:t xml:space="preserve"> Pentru băieții de 11 ani și 13 ani, rata a scăzut cu 4 puncte procentuale, reducând decalajul față de fetele de aceeași vârstă.Unii dintre factorii care influențează nivelurile de activitate fizică întreprinsă de copii includ disponibilitatea spațiului și echipamentele sigure, programele școlare și alte distracții concurente, în special activitățile</w:t>
      </w:r>
      <w:r w:rsidR="004B5A89">
        <w:rPr>
          <w:rStyle w:val="y2iqfc"/>
          <w:rFonts w:ascii="Times New Roman" w:hAnsi="Times New Roman" w:cs="Times New Roman"/>
          <w:color w:val="202124"/>
          <w:sz w:val="22"/>
          <w:szCs w:val="22"/>
        </w:rPr>
        <w:t xml:space="preserve"> legate</w:t>
      </w:r>
      <w:r w:rsidRPr="00641DC5">
        <w:rPr>
          <w:rStyle w:val="y2iqfc"/>
          <w:rFonts w:ascii="Times New Roman" w:hAnsi="Times New Roman" w:cs="Times New Roman"/>
          <w:color w:val="202124"/>
          <w:sz w:val="22"/>
          <w:szCs w:val="22"/>
        </w:rPr>
        <w:t xml:space="preserve"> de ecran. Utilizarea intensă a dispozitivelor mobile și a internetului înlocuiesc </w:t>
      </w:r>
      <w:r>
        <w:rPr>
          <w:rStyle w:val="y2iqfc"/>
          <w:rFonts w:ascii="Times New Roman" w:hAnsi="Times New Roman" w:cs="Times New Roman"/>
          <w:color w:val="202124"/>
          <w:sz w:val="22"/>
          <w:szCs w:val="22"/>
        </w:rPr>
        <w:t xml:space="preserve">timpul dedicat altor activități, inclusiv </w:t>
      </w:r>
      <w:r w:rsidRPr="00641DC5">
        <w:rPr>
          <w:rStyle w:val="y2iqfc"/>
          <w:rFonts w:ascii="Times New Roman" w:hAnsi="Times New Roman" w:cs="Times New Roman"/>
          <w:color w:val="202124"/>
          <w:sz w:val="22"/>
          <w:szCs w:val="22"/>
        </w:rPr>
        <w:t>activit</w:t>
      </w:r>
      <w:r>
        <w:rPr>
          <w:rStyle w:val="y2iqfc"/>
          <w:rFonts w:ascii="Times New Roman" w:hAnsi="Times New Roman" w:cs="Times New Roman"/>
          <w:color w:val="202124"/>
          <w:sz w:val="22"/>
          <w:szCs w:val="22"/>
        </w:rPr>
        <w:t xml:space="preserve">ății </w:t>
      </w:r>
      <w:r w:rsidRPr="00641DC5">
        <w:rPr>
          <w:rStyle w:val="y2iqfc"/>
          <w:rFonts w:ascii="Times New Roman" w:hAnsi="Times New Roman" w:cs="Times New Roman"/>
          <w:color w:val="202124"/>
          <w:sz w:val="22"/>
          <w:szCs w:val="22"/>
        </w:rPr>
        <w:t>fizic</w:t>
      </w:r>
      <w:r>
        <w:rPr>
          <w:rStyle w:val="y2iqfc"/>
          <w:rFonts w:ascii="Times New Roman" w:hAnsi="Times New Roman" w:cs="Times New Roman"/>
          <w:color w:val="202124"/>
          <w:sz w:val="22"/>
          <w:szCs w:val="22"/>
        </w:rPr>
        <w:t>e.</w:t>
      </w:r>
      <w:r w:rsidRPr="00641DC5">
        <w:rPr>
          <w:rStyle w:val="FootnoteReference"/>
          <w:rFonts w:ascii="Times New Roman" w:eastAsia="SimSun" w:hAnsi="Times New Roman" w:cs="Times New Roman"/>
          <w:color w:val="202124"/>
          <w:sz w:val="22"/>
          <w:szCs w:val="22"/>
        </w:rPr>
        <w:footnoteReference w:id="10"/>
      </w:r>
    </w:p>
    <w:p w:rsidR="007B108D" w:rsidRDefault="007B108D" w:rsidP="007B108D">
      <w:pPr>
        <w:pStyle w:val="HTMLPreformatted"/>
        <w:shd w:val="clear" w:color="auto" w:fill="F8F9FA"/>
        <w:jc w:val="both"/>
        <w:rPr>
          <w:rStyle w:val="y2iqfc"/>
          <w:rFonts w:ascii="Times New Roman" w:hAnsi="Times New Roman" w:cs="Times New Roman"/>
          <w:color w:val="202124"/>
          <w:sz w:val="22"/>
          <w:szCs w:val="22"/>
        </w:rPr>
      </w:pPr>
    </w:p>
    <w:p w:rsidR="007B108D" w:rsidRPr="00641DC5" w:rsidRDefault="007B108D" w:rsidP="007B108D">
      <w:pPr>
        <w:jc w:val="center"/>
      </w:pPr>
      <w:r w:rsidRPr="00641DC5">
        <w:rPr>
          <w:noProof/>
          <w:lang w:val="en-GB" w:eastAsia="en-GB"/>
        </w:rPr>
        <w:drawing>
          <wp:inline distT="0" distB="0" distL="0" distR="0">
            <wp:extent cx="4854945" cy="2414998"/>
            <wp:effectExtent l="19050" t="0" r="28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31406" t="36786" r="11276" b="12782"/>
                    <a:stretch>
                      <a:fillRect/>
                    </a:stretch>
                  </pic:blipFill>
                  <pic:spPr bwMode="auto">
                    <a:xfrm>
                      <a:off x="0" y="0"/>
                      <a:ext cx="4854945" cy="2414998"/>
                    </a:xfrm>
                    <a:prstGeom prst="rect">
                      <a:avLst/>
                    </a:prstGeom>
                    <a:noFill/>
                    <a:ln w="9525">
                      <a:noFill/>
                      <a:miter lim="800000"/>
                      <a:headEnd/>
                      <a:tailEnd/>
                    </a:ln>
                  </pic:spPr>
                </pic:pic>
              </a:graphicData>
            </a:graphic>
          </wp:inline>
        </w:drawing>
      </w:r>
    </w:p>
    <w:p w:rsidR="007B108D" w:rsidRPr="00641DC5" w:rsidRDefault="007B108D" w:rsidP="007B108D">
      <w:pPr>
        <w:ind w:firstLine="708"/>
        <w:jc w:val="both"/>
      </w:pPr>
    </w:p>
    <w:p w:rsidR="007B108D" w:rsidRPr="00641DC5" w:rsidRDefault="007B108D" w:rsidP="007B108D">
      <w:pPr>
        <w:pStyle w:val="HTMLPreformatted"/>
        <w:shd w:val="clear" w:color="auto" w:fill="F8F9FA"/>
        <w:jc w:val="center"/>
        <w:rPr>
          <w:rFonts w:ascii="Times New Roman" w:hAnsi="Times New Roman" w:cs="Times New Roman"/>
          <w:color w:val="202124"/>
          <w:sz w:val="22"/>
          <w:szCs w:val="22"/>
        </w:rPr>
      </w:pPr>
      <w:r>
        <w:rPr>
          <w:rStyle w:val="y2iqfc"/>
          <w:rFonts w:ascii="Times New Roman" w:hAnsi="Times New Roman" w:cs="Times New Roman"/>
          <w:color w:val="202124"/>
          <w:sz w:val="22"/>
          <w:szCs w:val="22"/>
        </w:rPr>
        <w:t>Figura nr. 1. Ponderea activității fizice moderat/intense de cel puțin o oră în UE, în rândul tinerilor de 11, 13 și 15 ani.</w:t>
      </w:r>
    </w:p>
    <w:p w:rsidR="007B108D" w:rsidRDefault="007B108D" w:rsidP="007B108D">
      <w:pPr>
        <w:pStyle w:val="NormalWeb"/>
        <w:spacing w:before="0" w:beforeAutospacing="0" w:after="0" w:afterAutospacing="0"/>
        <w:ind w:firstLine="708"/>
        <w:jc w:val="both"/>
        <w:rPr>
          <w:sz w:val="22"/>
          <w:szCs w:val="22"/>
          <w:lang w:val="ro-RO"/>
        </w:rPr>
      </w:pPr>
    </w:p>
    <w:p w:rsidR="007B108D" w:rsidRPr="007B108D" w:rsidRDefault="007B108D" w:rsidP="007B108D">
      <w:pPr>
        <w:pStyle w:val="NormalWeb"/>
        <w:spacing w:before="0" w:beforeAutospacing="0" w:after="0" w:afterAutospacing="0"/>
        <w:ind w:firstLine="708"/>
        <w:jc w:val="both"/>
        <w:rPr>
          <w:rFonts w:ascii="Times New Roman" w:hAnsi="Times New Roman" w:cs="Times New Roman"/>
          <w:bCs/>
          <w:sz w:val="22"/>
          <w:szCs w:val="22"/>
          <w:lang w:val="ro-RO"/>
        </w:rPr>
      </w:pPr>
      <w:r w:rsidRPr="007B108D">
        <w:rPr>
          <w:rFonts w:ascii="Times New Roman" w:hAnsi="Times New Roman" w:cs="Times New Roman"/>
          <w:sz w:val="22"/>
          <w:szCs w:val="22"/>
          <w:lang w:val="ro-RO"/>
        </w:rPr>
        <w:t xml:space="preserve">Studiul </w:t>
      </w:r>
      <w:r w:rsidRPr="007B108D">
        <w:rPr>
          <w:rFonts w:ascii="Times New Roman" w:hAnsi="Times New Roman" w:cs="Times New Roman"/>
          <w:i/>
          <w:color w:val="000000" w:themeColor="text1"/>
          <w:sz w:val="22"/>
          <w:szCs w:val="22"/>
          <w:lang w:val="ro-RO"/>
        </w:rPr>
        <w:t>Sănătate și stare de bine la adolescenții din România HBSC</w:t>
      </w:r>
      <w:r w:rsidR="00B243BE">
        <w:rPr>
          <w:rFonts w:ascii="Times New Roman" w:hAnsi="Times New Roman" w:cs="Times New Roman"/>
          <w:i/>
          <w:color w:val="000000" w:themeColor="text1"/>
          <w:sz w:val="22"/>
          <w:szCs w:val="22"/>
          <w:lang w:val="ro-RO"/>
        </w:rPr>
        <w:t xml:space="preserve"> </w:t>
      </w:r>
      <w:r w:rsidRPr="007B108D">
        <w:rPr>
          <w:rFonts w:ascii="Times New Roman" w:hAnsi="Times New Roman" w:cs="Times New Roman"/>
          <w:sz w:val="22"/>
          <w:szCs w:val="22"/>
          <w:lang w:val="ro-RO"/>
        </w:rPr>
        <w:t>2017-2018 a fost realizat de către Departamentul de Psihologie/Laboratorul de Psihologia Sănătății a Universității „Babeș</w:t>
      </w:r>
      <w:r w:rsidRPr="007B108D">
        <w:rPr>
          <w:rFonts w:ascii="Cambria Math" w:hAnsi="Cambria Math" w:cs="Cambria Math"/>
          <w:sz w:val="22"/>
          <w:szCs w:val="22"/>
          <w:lang w:val="ro-RO"/>
        </w:rPr>
        <w:t>‐</w:t>
      </w:r>
      <w:r w:rsidRPr="007B108D">
        <w:rPr>
          <w:rFonts w:ascii="Times New Roman" w:hAnsi="Times New Roman" w:cs="Times New Roman"/>
          <w:sz w:val="22"/>
          <w:szCs w:val="22"/>
          <w:lang w:val="ro-RO"/>
        </w:rPr>
        <w:t>Bolyai” din Cluj-Napoca în colaborare cu Biroul European al OMS. Conform studiului, în rândul adolescenților de 15 ani s-a înregistrat un trend descendent în ceea ce privește efectuarea a cel puțin 60 de minute de activitate fizică moderată sau intensă zilnic, comparativ cu 2013</w:t>
      </w:r>
      <w:r w:rsidRPr="007B108D">
        <w:rPr>
          <w:rFonts w:ascii="Cambria Math" w:hAnsi="Cambria Math" w:cs="Cambria Math"/>
          <w:sz w:val="22"/>
          <w:szCs w:val="22"/>
          <w:lang w:val="ro-RO"/>
        </w:rPr>
        <w:t>‐</w:t>
      </w:r>
      <w:r w:rsidRPr="007B108D">
        <w:rPr>
          <w:rFonts w:ascii="Times New Roman" w:hAnsi="Times New Roman" w:cs="Times New Roman"/>
          <w:sz w:val="22"/>
          <w:szCs w:val="22"/>
          <w:lang w:val="ro-RO"/>
        </w:rPr>
        <w:t>2014. Analiza tendințelor în intervalul 2006-2018 indică reducerea semnificativă a frecvenței și duratei activității fizice, precum și creșterea comportamentelor sedentare</w:t>
      </w:r>
      <w:r w:rsidRPr="007B108D">
        <w:rPr>
          <w:rFonts w:ascii="Times New Roman" w:hAnsi="Times New Roman" w:cs="Times New Roman"/>
          <w:bCs/>
          <w:sz w:val="22"/>
          <w:szCs w:val="22"/>
          <w:lang w:val="ro-RO"/>
        </w:rPr>
        <w:t>.</w:t>
      </w:r>
      <w:r w:rsidRPr="007B108D">
        <w:rPr>
          <w:rStyle w:val="FootnoteReference"/>
          <w:rFonts w:ascii="Times New Roman" w:eastAsia="SimSun" w:hAnsi="Times New Roman" w:cs="Times New Roman"/>
          <w:bCs/>
          <w:sz w:val="22"/>
          <w:szCs w:val="22"/>
        </w:rPr>
        <w:footnoteReference w:id="11"/>
      </w:r>
    </w:p>
    <w:p w:rsidR="007B108D" w:rsidRPr="007B108D" w:rsidRDefault="007B108D" w:rsidP="007B108D">
      <w:pPr>
        <w:pStyle w:val="NormalWeb"/>
        <w:spacing w:before="0" w:beforeAutospacing="0" w:after="0" w:afterAutospacing="0"/>
        <w:ind w:firstLine="708"/>
        <w:jc w:val="both"/>
        <w:rPr>
          <w:rFonts w:ascii="Times New Roman" w:hAnsi="Times New Roman" w:cs="Times New Roman"/>
          <w:sz w:val="22"/>
          <w:szCs w:val="22"/>
          <w:lang w:val="ro-RO"/>
        </w:rPr>
      </w:pPr>
      <w:r w:rsidRPr="007B108D">
        <w:rPr>
          <w:rFonts w:ascii="Times New Roman" w:hAnsi="Times New Roman" w:cs="Times New Roman"/>
          <w:bCs/>
          <w:sz w:val="22"/>
          <w:szCs w:val="22"/>
          <w:lang w:val="ro-RO"/>
        </w:rPr>
        <w:tab/>
      </w:r>
      <w:r w:rsidRPr="007B108D">
        <w:rPr>
          <w:rFonts w:ascii="Times New Roman" w:hAnsi="Times New Roman" w:cs="Times New Roman"/>
          <w:sz w:val="22"/>
          <w:szCs w:val="22"/>
          <w:lang w:val="ro-RO"/>
        </w:rPr>
        <w:t>Se observă pro</w:t>
      </w:r>
      <w:r w:rsidR="001F3FDC">
        <w:rPr>
          <w:rFonts w:ascii="Times New Roman" w:hAnsi="Times New Roman" w:cs="Times New Roman"/>
          <w:sz w:val="22"/>
          <w:szCs w:val="22"/>
          <w:lang w:val="ro-RO"/>
        </w:rPr>
        <w:t>porția</w:t>
      </w:r>
      <w:r w:rsidRPr="007B108D">
        <w:rPr>
          <w:rFonts w:ascii="Times New Roman" w:hAnsi="Times New Roman" w:cs="Times New Roman"/>
          <w:sz w:val="22"/>
          <w:szCs w:val="22"/>
          <w:lang w:val="ro-RO"/>
        </w:rPr>
        <w:t xml:space="preserve"> redus</w:t>
      </w:r>
      <w:r w:rsidR="001F3FDC">
        <w:rPr>
          <w:rFonts w:ascii="Times New Roman" w:hAnsi="Times New Roman" w:cs="Times New Roman"/>
          <w:sz w:val="22"/>
          <w:szCs w:val="22"/>
          <w:lang w:val="ro-RO"/>
        </w:rPr>
        <w:t>ă</w:t>
      </w:r>
      <w:r w:rsidRPr="007B108D">
        <w:rPr>
          <w:rFonts w:ascii="Times New Roman" w:hAnsi="Times New Roman" w:cs="Times New Roman"/>
          <w:sz w:val="22"/>
          <w:szCs w:val="22"/>
          <w:lang w:val="ro-RO"/>
        </w:rPr>
        <w:t xml:space="preserve"> de adolescenți români care practică zilnic activitate fizică în acord cu nivele minime recomandate de OMS, pro</w:t>
      </w:r>
      <w:r w:rsidR="001F3FDC">
        <w:rPr>
          <w:rFonts w:ascii="Times New Roman" w:hAnsi="Times New Roman" w:cs="Times New Roman"/>
          <w:sz w:val="22"/>
          <w:szCs w:val="22"/>
          <w:lang w:val="ro-RO"/>
        </w:rPr>
        <w:t xml:space="preserve">porție care este mai mică la grupe de vârstă mai mari, </w:t>
      </w:r>
      <w:r w:rsidRPr="007B108D">
        <w:rPr>
          <w:rFonts w:ascii="Times New Roman" w:hAnsi="Times New Roman" w:cs="Times New Roman"/>
          <w:sz w:val="22"/>
          <w:szCs w:val="22"/>
          <w:lang w:val="ro-RO"/>
        </w:rPr>
        <w:t>la ambele genuri. La toate categoriile de vârstă se înregistrează un procent mai mare al băieților care se implică în activitate fizică, comparativ cu fetele.</w:t>
      </w:r>
    </w:p>
    <w:p w:rsidR="007B108D" w:rsidRPr="007B108D" w:rsidRDefault="007B108D" w:rsidP="007B108D">
      <w:pPr>
        <w:pStyle w:val="NormalWeb"/>
        <w:spacing w:before="0" w:beforeAutospacing="0" w:after="0" w:afterAutospacing="0"/>
        <w:ind w:firstLine="708"/>
        <w:jc w:val="both"/>
        <w:rPr>
          <w:rFonts w:ascii="Times New Roman" w:hAnsi="Times New Roman" w:cs="Times New Roman"/>
          <w:bCs/>
          <w:sz w:val="22"/>
          <w:szCs w:val="22"/>
          <w:lang w:val="ro-RO"/>
        </w:rPr>
      </w:pPr>
    </w:p>
    <w:p w:rsidR="007B108D" w:rsidRPr="007B108D" w:rsidRDefault="007B108D" w:rsidP="007B108D">
      <w:pPr>
        <w:pStyle w:val="NormalWeb"/>
        <w:spacing w:before="0" w:beforeAutospacing="0" w:after="0" w:afterAutospacing="0"/>
        <w:ind w:firstLine="708"/>
        <w:jc w:val="both"/>
        <w:rPr>
          <w:rFonts w:ascii="Times New Roman" w:hAnsi="Times New Roman" w:cs="Times New Roman"/>
          <w:bCs/>
          <w:sz w:val="22"/>
          <w:szCs w:val="22"/>
        </w:rPr>
      </w:pPr>
      <w:r w:rsidRPr="007B108D">
        <w:rPr>
          <w:rFonts w:ascii="Times New Roman" w:hAnsi="Times New Roman" w:cs="Times New Roman"/>
          <w:bCs/>
          <w:noProof/>
          <w:sz w:val="22"/>
          <w:szCs w:val="22"/>
          <w:lang w:val="en-GB" w:eastAsia="en-GB"/>
        </w:rPr>
        <w:lastRenderedPageBreak/>
        <w:drawing>
          <wp:inline distT="0" distB="0" distL="0" distR="0">
            <wp:extent cx="4710989" cy="177163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3873" t="56786" r="33356" b="14626"/>
                    <a:stretch>
                      <a:fillRect/>
                    </a:stretch>
                  </pic:blipFill>
                  <pic:spPr bwMode="auto">
                    <a:xfrm>
                      <a:off x="0" y="0"/>
                      <a:ext cx="4716200" cy="1773590"/>
                    </a:xfrm>
                    <a:prstGeom prst="rect">
                      <a:avLst/>
                    </a:prstGeom>
                    <a:noFill/>
                    <a:ln w="9525">
                      <a:noFill/>
                      <a:miter lim="800000"/>
                      <a:headEnd/>
                      <a:tailEnd/>
                    </a:ln>
                  </pic:spPr>
                </pic:pic>
              </a:graphicData>
            </a:graphic>
          </wp:inline>
        </w:drawing>
      </w:r>
    </w:p>
    <w:p w:rsidR="007B108D" w:rsidRPr="007B108D" w:rsidRDefault="007B108D" w:rsidP="007B108D">
      <w:pPr>
        <w:pStyle w:val="NormalWeb"/>
        <w:spacing w:before="0" w:beforeAutospacing="0" w:after="0" w:afterAutospacing="0"/>
        <w:ind w:firstLine="708"/>
        <w:jc w:val="center"/>
        <w:rPr>
          <w:rFonts w:ascii="Times New Roman" w:hAnsi="Times New Roman" w:cs="Times New Roman"/>
          <w:b/>
          <w:sz w:val="22"/>
          <w:szCs w:val="22"/>
        </w:rPr>
      </w:pPr>
      <w:r w:rsidRPr="007B108D">
        <w:rPr>
          <w:rFonts w:ascii="Times New Roman" w:hAnsi="Times New Roman" w:cs="Times New Roman"/>
          <w:sz w:val="22"/>
          <w:szCs w:val="22"/>
        </w:rPr>
        <w:t>Figura nr.2.</w:t>
      </w:r>
      <w:r w:rsidR="00EA79FC">
        <w:rPr>
          <w:rFonts w:ascii="Times New Roman" w:hAnsi="Times New Roman" w:cs="Times New Roman"/>
          <w:sz w:val="22"/>
          <w:szCs w:val="22"/>
        </w:rPr>
        <w:t xml:space="preserve"> </w:t>
      </w:r>
      <w:r w:rsidRPr="007B108D">
        <w:rPr>
          <w:rFonts w:ascii="Times New Roman" w:hAnsi="Times New Roman" w:cs="Times New Roman"/>
          <w:sz w:val="22"/>
          <w:szCs w:val="22"/>
        </w:rPr>
        <w:t>Procentul adolescenților care practică zilnic activitate fizică cu o durată minimă de 60 minute.</w:t>
      </w:r>
    </w:p>
    <w:p w:rsidR="007B108D" w:rsidRPr="007B108D" w:rsidRDefault="007B108D" w:rsidP="007B108D">
      <w:pPr>
        <w:pStyle w:val="NormalWeb"/>
        <w:spacing w:before="0" w:beforeAutospacing="0" w:after="0" w:afterAutospacing="0"/>
        <w:jc w:val="both"/>
        <w:rPr>
          <w:rFonts w:ascii="Times New Roman" w:hAnsi="Times New Roman" w:cs="Times New Roman"/>
          <w:bCs/>
          <w:sz w:val="22"/>
          <w:szCs w:val="22"/>
        </w:rPr>
      </w:pPr>
    </w:p>
    <w:p w:rsidR="007B108D" w:rsidRPr="007B108D" w:rsidRDefault="007B108D" w:rsidP="007B108D">
      <w:pPr>
        <w:pStyle w:val="NormalWeb"/>
        <w:spacing w:before="0" w:beforeAutospacing="0" w:after="0" w:afterAutospacing="0"/>
        <w:ind w:firstLine="708"/>
        <w:jc w:val="both"/>
        <w:rPr>
          <w:rFonts w:ascii="Times New Roman" w:hAnsi="Times New Roman" w:cs="Times New Roman"/>
          <w:sz w:val="22"/>
          <w:szCs w:val="22"/>
        </w:rPr>
      </w:pPr>
      <w:r w:rsidRPr="007B108D">
        <w:rPr>
          <w:rFonts w:ascii="Times New Roman" w:hAnsi="Times New Roman" w:cs="Times New Roman"/>
          <w:sz w:val="22"/>
          <w:szCs w:val="22"/>
        </w:rPr>
        <w:t>Evoluția indicatorilor de activitate fizică zilnică de intensitate medie indică o scădere accentuată a frecvenței acestuia în 2018. Scăderea înregistrată este mai evidentă la băieți decât la fete. Procentul elevilor de 11, 13 și 15 ani care raportează practicarea de activități fizice în ultima săptămână, în acord cu criteriile OMS, este îngrijorător de redus (17,8% băieți, 10,4% fete).</w:t>
      </w:r>
    </w:p>
    <w:p w:rsidR="007B108D" w:rsidRPr="00641DC5" w:rsidRDefault="007B108D" w:rsidP="007B108D">
      <w:pPr>
        <w:pStyle w:val="NormalWeb"/>
        <w:spacing w:before="0" w:beforeAutospacing="0" w:after="0" w:afterAutospacing="0"/>
        <w:ind w:firstLine="708"/>
        <w:jc w:val="both"/>
        <w:rPr>
          <w:sz w:val="22"/>
          <w:szCs w:val="22"/>
        </w:rPr>
      </w:pPr>
    </w:p>
    <w:p w:rsidR="007B108D" w:rsidRPr="00641DC5" w:rsidRDefault="007B108D" w:rsidP="007B108D">
      <w:pPr>
        <w:pStyle w:val="NormalWeb"/>
        <w:spacing w:before="0" w:beforeAutospacing="0" w:after="0" w:afterAutospacing="0"/>
        <w:ind w:firstLine="708"/>
        <w:jc w:val="both"/>
        <w:rPr>
          <w:bCs/>
          <w:sz w:val="22"/>
          <w:szCs w:val="22"/>
        </w:rPr>
      </w:pPr>
    </w:p>
    <w:p w:rsidR="007B108D" w:rsidRPr="00641DC5" w:rsidRDefault="007B108D" w:rsidP="007B108D">
      <w:pPr>
        <w:pStyle w:val="NormalWeb"/>
        <w:spacing w:before="0" w:beforeAutospacing="0" w:after="0" w:afterAutospacing="0"/>
        <w:ind w:firstLine="708"/>
        <w:jc w:val="both"/>
        <w:rPr>
          <w:bCs/>
          <w:sz w:val="22"/>
          <w:szCs w:val="22"/>
        </w:rPr>
      </w:pPr>
      <w:r w:rsidRPr="00641DC5">
        <w:rPr>
          <w:bCs/>
          <w:noProof/>
          <w:sz w:val="22"/>
          <w:szCs w:val="22"/>
          <w:lang w:val="en-GB" w:eastAsia="en-GB"/>
        </w:rPr>
        <w:drawing>
          <wp:inline distT="0" distB="0" distL="0" distR="0">
            <wp:extent cx="4502537" cy="19561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6696" t="48036" r="34760" b="22176"/>
                    <a:stretch>
                      <a:fillRect/>
                    </a:stretch>
                  </pic:blipFill>
                  <pic:spPr bwMode="auto">
                    <a:xfrm>
                      <a:off x="0" y="0"/>
                      <a:ext cx="4502537" cy="1956121"/>
                    </a:xfrm>
                    <a:prstGeom prst="rect">
                      <a:avLst/>
                    </a:prstGeom>
                    <a:noFill/>
                    <a:ln w="9525">
                      <a:noFill/>
                      <a:miter lim="800000"/>
                      <a:headEnd/>
                      <a:tailEnd/>
                    </a:ln>
                  </pic:spPr>
                </pic:pic>
              </a:graphicData>
            </a:graphic>
          </wp:inline>
        </w:drawing>
      </w:r>
    </w:p>
    <w:p w:rsidR="007B108D" w:rsidRPr="007B108D" w:rsidRDefault="007B108D" w:rsidP="007B108D">
      <w:pPr>
        <w:pStyle w:val="NormalWeb"/>
        <w:spacing w:before="0" w:beforeAutospacing="0" w:after="0" w:afterAutospacing="0"/>
        <w:jc w:val="center"/>
        <w:rPr>
          <w:rFonts w:ascii="Times New Roman" w:hAnsi="Times New Roman" w:cs="Times New Roman"/>
          <w:sz w:val="22"/>
          <w:szCs w:val="22"/>
        </w:rPr>
      </w:pPr>
      <w:r w:rsidRPr="007B108D">
        <w:rPr>
          <w:rFonts w:ascii="Times New Roman" w:hAnsi="Times New Roman" w:cs="Times New Roman"/>
          <w:sz w:val="22"/>
          <w:szCs w:val="22"/>
        </w:rPr>
        <w:t xml:space="preserve">Figura nr. 3. Procentul adolescenţilor care se angajează zilnic în activitate fizică moderată </w:t>
      </w:r>
    </w:p>
    <w:p w:rsidR="007B108D" w:rsidRPr="007B108D" w:rsidRDefault="007B108D" w:rsidP="007B108D">
      <w:pPr>
        <w:pStyle w:val="NormalWeb"/>
        <w:spacing w:before="0" w:beforeAutospacing="0" w:after="0" w:afterAutospacing="0"/>
        <w:jc w:val="center"/>
        <w:rPr>
          <w:rFonts w:ascii="Times New Roman" w:hAnsi="Times New Roman" w:cs="Times New Roman"/>
          <w:bCs/>
          <w:sz w:val="22"/>
          <w:szCs w:val="22"/>
        </w:rPr>
      </w:pPr>
      <w:r w:rsidRPr="007B108D">
        <w:rPr>
          <w:rFonts w:ascii="Times New Roman" w:hAnsi="Times New Roman" w:cs="Times New Roman"/>
          <w:sz w:val="22"/>
          <w:szCs w:val="22"/>
        </w:rPr>
        <w:t>(2006-2018)</w:t>
      </w:r>
    </w:p>
    <w:p w:rsidR="007B108D" w:rsidRPr="007B108D" w:rsidRDefault="007B108D" w:rsidP="007B108D">
      <w:pPr>
        <w:pStyle w:val="NormalWeb"/>
        <w:spacing w:before="0" w:beforeAutospacing="0" w:after="0" w:afterAutospacing="0"/>
        <w:jc w:val="both"/>
        <w:rPr>
          <w:rFonts w:ascii="Times New Roman" w:hAnsi="Times New Roman" w:cs="Times New Roman"/>
          <w:sz w:val="22"/>
          <w:szCs w:val="22"/>
        </w:rPr>
      </w:pPr>
    </w:p>
    <w:p w:rsidR="007B108D" w:rsidRPr="007B108D" w:rsidRDefault="007B108D" w:rsidP="00274C9B">
      <w:pPr>
        <w:pStyle w:val="NormalWeb"/>
        <w:spacing w:before="0" w:beforeAutospacing="0" w:after="0" w:afterAutospacing="0"/>
        <w:ind w:firstLine="708"/>
        <w:jc w:val="both"/>
        <w:rPr>
          <w:rFonts w:ascii="Times New Roman" w:hAnsi="Times New Roman" w:cs="Times New Roman"/>
          <w:sz w:val="22"/>
          <w:szCs w:val="22"/>
        </w:rPr>
      </w:pPr>
      <w:r w:rsidRPr="007B108D">
        <w:rPr>
          <w:rFonts w:ascii="Times New Roman" w:hAnsi="Times New Roman" w:cs="Times New Roman"/>
          <w:sz w:val="22"/>
          <w:szCs w:val="22"/>
        </w:rPr>
        <w:t>Activitatea fizică în afara contextului școlar prezintă o distribuție asemănătoare.  Procentul adolescenților care practică exerciții fizice susținute în afara orelor de școală, de cel puț</w:t>
      </w:r>
      <w:proofErr w:type="gramStart"/>
      <w:r w:rsidRPr="007B108D">
        <w:rPr>
          <w:rFonts w:ascii="Times New Roman" w:hAnsi="Times New Roman" w:cs="Times New Roman"/>
          <w:sz w:val="22"/>
          <w:szCs w:val="22"/>
        </w:rPr>
        <w:t>in  patru</w:t>
      </w:r>
      <w:proofErr w:type="gramEnd"/>
      <w:r w:rsidRPr="007B108D">
        <w:rPr>
          <w:rFonts w:ascii="Times New Roman" w:hAnsi="Times New Roman" w:cs="Times New Roman"/>
          <w:sz w:val="22"/>
          <w:szCs w:val="22"/>
        </w:rPr>
        <w:t xml:space="preserve"> ori/săptămână, este prezentat în figura nr. 4.</w:t>
      </w:r>
      <w:r w:rsidR="007035D8">
        <w:rPr>
          <w:rFonts w:ascii="Times New Roman" w:hAnsi="Times New Roman" w:cs="Times New Roman"/>
          <w:sz w:val="22"/>
          <w:szCs w:val="22"/>
        </w:rPr>
        <w:t xml:space="preserve"> </w:t>
      </w:r>
      <w:r w:rsidRPr="007B108D">
        <w:rPr>
          <w:rFonts w:ascii="Times New Roman" w:hAnsi="Times New Roman" w:cs="Times New Roman"/>
          <w:sz w:val="22"/>
          <w:szCs w:val="22"/>
        </w:rPr>
        <w:t xml:space="preserve">S-au înregistrat diferențe semnificative între băieți și fete, la toate categoriile de vârstă. În cazul ambelor genuri, a fost identificată o </w:t>
      </w:r>
      <w:r w:rsidR="001F3FDC">
        <w:rPr>
          <w:rFonts w:ascii="Times New Roman" w:hAnsi="Times New Roman" w:cs="Times New Roman"/>
          <w:sz w:val="22"/>
          <w:szCs w:val="22"/>
        </w:rPr>
        <w:t xml:space="preserve">prevalență mai scăzută a activității fizice susținute la vârste mai </w:t>
      </w:r>
      <w:proofErr w:type="gramStart"/>
      <w:r w:rsidR="001F3FDC">
        <w:rPr>
          <w:rFonts w:ascii="Times New Roman" w:hAnsi="Times New Roman" w:cs="Times New Roman"/>
          <w:sz w:val="22"/>
          <w:szCs w:val="22"/>
        </w:rPr>
        <w:t>mari</w:t>
      </w:r>
      <w:proofErr w:type="gramEnd"/>
      <w:r w:rsidR="001F3FDC">
        <w:rPr>
          <w:rFonts w:ascii="Times New Roman" w:hAnsi="Times New Roman" w:cs="Times New Roman"/>
          <w:sz w:val="22"/>
          <w:szCs w:val="22"/>
        </w:rPr>
        <w:t>.</w:t>
      </w:r>
    </w:p>
    <w:p w:rsidR="007B108D" w:rsidRPr="007B108D" w:rsidRDefault="007B108D" w:rsidP="007B108D">
      <w:pPr>
        <w:pStyle w:val="NormalWeb"/>
        <w:spacing w:before="0" w:beforeAutospacing="0" w:after="0" w:afterAutospacing="0"/>
        <w:ind w:firstLine="708"/>
        <w:jc w:val="both"/>
        <w:rPr>
          <w:rFonts w:ascii="Times New Roman" w:hAnsi="Times New Roman" w:cs="Times New Roman"/>
          <w:bCs/>
          <w:sz w:val="22"/>
          <w:szCs w:val="22"/>
        </w:rPr>
      </w:pPr>
      <w:r w:rsidRPr="007B108D">
        <w:rPr>
          <w:rFonts w:ascii="Times New Roman" w:hAnsi="Times New Roman" w:cs="Times New Roman"/>
          <w:bCs/>
          <w:noProof/>
          <w:sz w:val="22"/>
          <w:szCs w:val="22"/>
          <w:lang w:val="en-GB" w:eastAsia="en-GB"/>
        </w:rPr>
        <w:lastRenderedPageBreak/>
        <w:drawing>
          <wp:inline distT="0" distB="0" distL="0" distR="0">
            <wp:extent cx="5218985" cy="1916068"/>
            <wp:effectExtent l="19050" t="0" r="71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26038" t="44821" r="34067" b="29126"/>
                    <a:stretch>
                      <a:fillRect/>
                    </a:stretch>
                  </pic:blipFill>
                  <pic:spPr bwMode="auto">
                    <a:xfrm>
                      <a:off x="0" y="0"/>
                      <a:ext cx="5218985" cy="1916068"/>
                    </a:xfrm>
                    <a:prstGeom prst="rect">
                      <a:avLst/>
                    </a:prstGeom>
                    <a:noFill/>
                    <a:ln w="9525">
                      <a:noFill/>
                      <a:miter lim="800000"/>
                      <a:headEnd/>
                      <a:tailEnd/>
                    </a:ln>
                  </pic:spPr>
                </pic:pic>
              </a:graphicData>
            </a:graphic>
          </wp:inline>
        </w:drawing>
      </w:r>
    </w:p>
    <w:p w:rsidR="007B108D" w:rsidRPr="007B108D" w:rsidRDefault="007B108D" w:rsidP="007B108D">
      <w:pPr>
        <w:pStyle w:val="NormalWeb"/>
        <w:spacing w:before="0" w:beforeAutospacing="0" w:after="0" w:afterAutospacing="0"/>
        <w:jc w:val="center"/>
        <w:rPr>
          <w:rFonts w:ascii="Times New Roman" w:hAnsi="Times New Roman" w:cs="Times New Roman"/>
          <w:sz w:val="22"/>
          <w:szCs w:val="22"/>
        </w:rPr>
      </w:pPr>
      <w:r w:rsidRPr="007B108D">
        <w:rPr>
          <w:rFonts w:ascii="Times New Roman" w:hAnsi="Times New Roman" w:cs="Times New Roman"/>
          <w:sz w:val="22"/>
          <w:szCs w:val="22"/>
        </w:rPr>
        <w:t>Figura nr. 4. Procentul adolescenților care practică exerciții fizice susținute în afara orelor de școală de cel puțin patru ori pe săptămână</w:t>
      </w:r>
    </w:p>
    <w:p w:rsidR="007B108D" w:rsidRPr="007B108D" w:rsidRDefault="007B108D" w:rsidP="007B108D">
      <w:pPr>
        <w:pStyle w:val="NormalWeb"/>
        <w:spacing w:before="0" w:beforeAutospacing="0" w:after="0" w:afterAutospacing="0"/>
        <w:ind w:firstLine="708"/>
        <w:jc w:val="both"/>
        <w:rPr>
          <w:rFonts w:ascii="Times New Roman" w:hAnsi="Times New Roman" w:cs="Times New Roman"/>
          <w:sz w:val="22"/>
          <w:szCs w:val="22"/>
        </w:rPr>
      </w:pPr>
    </w:p>
    <w:p w:rsidR="00274C9B" w:rsidRPr="007B108D" w:rsidRDefault="00274C9B" w:rsidP="00274C9B">
      <w:pPr>
        <w:pStyle w:val="NormalWeb"/>
        <w:spacing w:before="0" w:beforeAutospacing="0" w:after="0" w:afterAutospacing="0"/>
        <w:ind w:firstLine="708"/>
        <w:jc w:val="both"/>
        <w:rPr>
          <w:rFonts w:ascii="Times New Roman" w:hAnsi="Times New Roman" w:cs="Times New Roman"/>
          <w:sz w:val="22"/>
          <w:szCs w:val="22"/>
        </w:rPr>
      </w:pPr>
      <w:r w:rsidRPr="007B108D">
        <w:rPr>
          <w:rFonts w:ascii="Times New Roman" w:hAnsi="Times New Roman" w:cs="Times New Roman"/>
          <w:sz w:val="22"/>
          <w:szCs w:val="22"/>
        </w:rPr>
        <w:t xml:space="preserve">Referitor la rezultatele obținute pentru vizionarea TV/video în timpul săptămânii, diferențe semnificative de gen s-au înregistrat doar pentru categoriile de vârstă 11 și 15 ani: </w:t>
      </w:r>
      <w:r w:rsidRPr="00AE6894">
        <w:rPr>
          <w:rFonts w:ascii="Times New Roman" w:hAnsi="Times New Roman" w:cs="Times New Roman"/>
          <w:sz w:val="22"/>
          <w:szCs w:val="22"/>
        </w:rPr>
        <w:t xml:space="preserve">procentul fetelor care </w:t>
      </w:r>
      <w:r w:rsidR="00A345D5">
        <w:rPr>
          <w:rFonts w:ascii="Times New Roman" w:hAnsi="Times New Roman" w:cs="Times New Roman"/>
          <w:sz w:val="22"/>
          <w:szCs w:val="22"/>
        </w:rPr>
        <w:t xml:space="preserve">au </w:t>
      </w:r>
      <w:r w:rsidRPr="00AE6894">
        <w:rPr>
          <w:rFonts w:ascii="Times New Roman" w:hAnsi="Times New Roman" w:cs="Times New Roman"/>
          <w:sz w:val="22"/>
          <w:szCs w:val="22"/>
        </w:rPr>
        <w:t>petrec</w:t>
      </w:r>
      <w:r w:rsidR="00A345D5">
        <w:rPr>
          <w:rFonts w:ascii="Times New Roman" w:hAnsi="Times New Roman" w:cs="Times New Roman"/>
          <w:sz w:val="22"/>
          <w:szCs w:val="22"/>
        </w:rPr>
        <w:t>ut în 2006</w:t>
      </w:r>
      <w:r w:rsidR="00C20F88">
        <w:rPr>
          <w:rFonts w:ascii="Times New Roman" w:hAnsi="Times New Roman" w:cs="Times New Roman"/>
          <w:sz w:val="22"/>
          <w:szCs w:val="22"/>
        </w:rPr>
        <w:t xml:space="preserve"> </w:t>
      </w:r>
      <w:r w:rsidRPr="00AE6894">
        <w:rPr>
          <w:rFonts w:ascii="Times New Roman" w:hAnsi="Times New Roman" w:cs="Times New Roman"/>
          <w:sz w:val="22"/>
          <w:szCs w:val="22"/>
        </w:rPr>
        <w:t>cel puțin d</w:t>
      </w:r>
      <w:r w:rsidR="00A345D5">
        <w:rPr>
          <w:rFonts w:ascii="Times New Roman" w:hAnsi="Times New Roman" w:cs="Times New Roman"/>
          <w:sz w:val="22"/>
          <w:szCs w:val="22"/>
        </w:rPr>
        <w:t xml:space="preserve">ouă ore pe zi în fața ecranelor a fost mai scăzut decât al băieților, respectiv </w:t>
      </w:r>
      <w:r w:rsidR="00204357">
        <w:rPr>
          <w:rFonts w:ascii="Times New Roman" w:hAnsi="Times New Roman" w:cs="Times New Roman"/>
          <w:sz w:val="22"/>
          <w:szCs w:val="22"/>
        </w:rPr>
        <w:t xml:space="preserve">de </w:t>
      </w:r>
      <w:r w:rsidR="00A345D5">
        <w:rPr>
          <w:rFonts w:ascii="Times New Roman" w:hAnsi="Times New Roman" w:cs="Times New Roman"/>
          <w:sz w:val="22"/>
          <w:szCs w:val="22"/>
        </w:rPr>
        <w:t>75,5%</w:t>
      </w:r>
      <w:r w:rsidR="00204357">
        <w:rPr>
          <w:rFonts w:ascii="Times New Roman" w:hAnsi="Times New Roman" w:cs="Times New Roman"/>
          <w:sz w:val="22"/>
          <w:szCs w:val="22"/>
        </w:rPr>
        <w:t>, față</w:t>
      </w:r>
      <w:r w:rsidR="006157DD">
        <w:rPr>
          <w:rFonts w:ascii="Times New Roman" w:hAnsi="Times New Roman" w:cs="Times New Roman"/>
          <w:sz w:val="22"/>
          <w:szCs w:val="22"/>
        </w:rPr>
        <w:t xml:space="preserve"> </w:t>
      </w:r>
      <w:r w:rsidR="00204357">
        <w:rPr>
          <w:rFonts w:ascii="Times New Roman" w:hAnsi="Times New Roman" w:cs="Times New Roman"/>
          <w:sz w:val="22"/>
          <w:szCs w:val="22"/>
        </w:rPr>
        <w:t xml:space="preserve">de 80,5% la </w:t>
      </w:r>
      <w:r w:rsidR="00A345D5">
        <w:rPr>
          <w:rFonts w:ascii="Times New Roman" w:hAnsi="Times New Roman" w:cs="Times New Roman"/>
          <w:sz w:val="22"/>
          <w:szCs w:val="22"/>
        </w:rPr>
        <w:t>băieți. Atât la fete cât și la băieți, a</w:t>
      </w:r>
      <w:r w:rsidRPr="00AE6894">
        <w:rPr>
          <w:rFonts w:ascii="Times New Roman" w:hAnsi="Times New Roman" w:cs="Times New Roman"/>
          <w:sz w:val="22"/>
          <w:szCs w:val="22"/>
        </w:rPr>
        <w:t>naliza tendințelor indică o creștere în 2018 a frecvenței acestui comportament față de</w:t>
      </w:r>
      <w:r w:rsidR="00204357">
        <w:rPr>
          <w:rFonts w:ascii="Times New Roman" w:hAnsi="Times New Roman" w:cs="Times New Roman"/>
          <w:sz w:val="22"/>
          <w:szCs w:val="22"/>
        </w:rPr>
        <w:t xml:space="preserve"> 2014, de la 65,9% la 69,5% în rândul fetelor și de la 69,4% la 73,7% în rândul băieților </w:t>
      </w:r>
      <w:r w:rsidRPr="007B108D">
        <w:rPr>
          <w:rFonts w:ascii="Times New Roman" w:hAnsi="Times New Roman" w:cs="Times New Roman"/>
          <w:sz w:val="22"/>
          <w:szCs w:val="22"/>
        </w:rPr>
        <w:t>(Figura nr. 5), după scădere</w:t>
      </w:r>
      <w:r w:rsidR="00204357">
        <w:rPr>
          <w:rFonts w:ascii="Times New Roman" w:hAnsi="Times New Roman" w:cs="Times New Roman"/>
          <w:sz w:val="22"/>
          <w:szCs w:val="22"/>
        </w:rPr>
        <w:t>a</w:t>
      </w:r>
      <w:r w:rsidRPr="007B108D">
        <w:rPr>
          <w:rFonts w:ascii="Times New Roman" w:hAnsi="Times New Roman" w:cs="Times New Roman"/>
          <w:sz w:val="22"/>
          <w:szCs w:val="22"/>
        </w:rPr>
        <w:t xml:space="preserve"> înregistrată în intervalul 2006-2014. În fiecare val de măsurători, frecvența acestui comportament este mai ridicată în cazul băieților decât al fetelor.</w:t>
      </w:r>
    </w:p>
    <w:p w:rsidR="007B108D" w:rsidRPr="007B108D" w:rsidRDefault="007B108D" w:rsidP="007B108D">
      <w:pPr>
        <w:pStyle w:val="NormalWeb"/>
        <w:spacing w:before="0" w:beforeAutospacing="0" w:after="0" w:afterAutospacing="0"/>
        <w:ind w:firstLine="708"/>
        <w:jc w:val="both"/>
        <w:rPr>
          <w:rFonts w:ascii="Times New Roman" w:hAnsi="Times New Roman" w:cs="Times New Roman"/>
          <w:sz w:val="22"/>
          <w:szCs w:val="22"/>
        </w:rPr>
      </w:pPr>
    </w:p>
    <w:p w:rsidR="007B108D" w:rsidRPr="007B108D" w:rsidRDefault="007B108D" w:rsidP="007B108D">
      <w:pPr>
        <w:pStyle w:val="NormalWeb"/>
        <w:spacing w:before="0" w:beforeAutospacing="0" w:after="0" w:afterAutospacing="0"/>
        <w:ind w:firstLine="708"/>
        <w:jc w:val="both"/>
        <w:rPr>
          <w:rFonts w:ascii="Times New Roman" w:hAnsi="Times New Roman" w:cs="Times New Roman"/>
          <w:bCs/>
          <w:sz w:val="22"/>
          <w:szCs w:val="22"/>
        </w:rPr>
      </w:pPr>
      <w:r w:rsidRPr="007B108D">
        <w:rPr>
          <w:rFonts w:ascii="Times New Roman" w:hAnsi="Times New Roman" w:cs="Times New Roman"/>
          <w:bCs/>
          <w:noProof/>
          <w:sz w:val="22"/>
          <w:szCs w:val="22"/>
          <w:lang w:val="en-GB" w:eastAsia="en-GB"/>
        </w:rPr>
        <w:drawing>
          <wp:inline distT="0" distB="0" distL="0" distR="0">
            <wp:extent cx="4766229" cy="2239701"/>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6479" t="33035" r="34147" b="34026"/>
                    <a:stretch>
                      <a:fillRect/>
                    </a:stretch>
                  </pic:blipFill>
                  <pic:spPr bwMode="auto">
                    <a:xfrm>
                      <a:off x="0" y="0"/>
                      <a:ext cx="4766229" cy="2239701"/>
                    </a:xfrm>
                    <a:prstGeom prst="rect">
                      <a:avLst/>
                    </a:prstGeom>
                    <a:noFill/>
                    <a:ln w="9525">
                      <a:noFill/>
                      <a:miter lim="800000"/>
                      <a:headEnd/>
                      <a:tailEnd/>
                    </a:ln>
                  </pic:spPr>
                </pic:pic>
              </a:graphicData>
            </a:graphic>
          </wp:inline>
        </w:drawing>
      </w:r>
    </w:p>
    <w:p w:rsidR="007B108D" w:rsidRPr="007B108D" w:rsidRDefault="007B108D" w:rsidP="007B108D">
      <w:pPr>
        <w:pStyle w:val="NormalWeb"/>
        <w:spacing w:before="0" w:beforeAutospacing="0" w:after="0" w:afterAutospacing="0"/>
        <w:ind w:firstLine="708"/>
        <w:jc w:val="center"/>
        <w:rPr>
          <w:rFonts w:ascii="Times New Roman" w:hAnsi="Times New Roman" w:cs="Times New Roman"/>
          <w:sz w:val="22"/>
          <w:szCs w:val="22"/>
        </w:rPr>
      </w:pPr>
      <w:r w:rsidRPr="007B108D">
        <w:rPr>
          <w:rFonts w:ascii="Times New Roman" w:hAnsi="Times New Roman" w:cs="Times New Roman"/>
          <w:sz w:val="22"/>
          <w:szCs w:val="22"/>
        </w:rPr>
        <w:t xml:space="preserve">Figura nr. 5. Procentul adolescenților care petrec zilnic cel puțin 2 ore în fața ecranelor  </w:t>
      </w:r>
    </w:p>
    <w:p w:rsidR="007B108D" w:rsidRPr="007B108D" w:rsidRDefault="007B108D" w:rsidP="007B108D">
      <w:pPr>
        <w:pStyle w:val="NormalWeb"/>
        <w:spacing w:before="0" w:beforeAutospacing="0" w:after="0" w:afterAutospacing="0"/>
        <w:ind w:firstLine="708"/>
        <w:jc w:val="center"/>
        <w:rPr>
          <w:rFonts w:ascii="Times New Roman" w:hAnsi="Times New Roman" w:cs="Times New Roman"/>
          <w:sz w:val="22"/>
          <w:szCs w:val="22"/>
        </w:rPr>
      </w:pPr>
      <w:r w:rsidRPr="007B108D">
        <w:rPr>
          <w:rFonts w:ascii="Times New Roman" w:hAnsi="Times New Roman" w:cs="Times New Roman"/>
          <w:sz w:val="22"/>
          <w:szCs w:val="22"/>
        </w:rPr>
        <w:t>(2006-2018)</w:t>
      </w:r>
    </w:p>
    <w:p w:rsidR="007B108D" w:rsidRPr="007B108D" w:rsidRDefault="007B108D" w:rsidP="007B108D">
      <w:pPr>
        <w:pStyle w:val="NormalWeb"/>
        <w:spacing w:before="0" w:beforeAutospacing="0" w:after="0" w:afterAutospacing="0"/>
        <w:ind w:firstLine="708"/>
        <w:jc w:val="both"/>
        <w:rPr>
          <w:rFonts w:ascii="Times New Roman" w:hAnsi="Times New Roman" w:cs="Times New Roman"/>
          <w:i/>
          <w:color w:val="0070C0"/>
          <w:sz w:val="22"/>
          <w:szCs w:val="22"/>
        </w:rPr>
      </w:pPr>
    </w:p>
    <w:p w:rsidR="007B108D" w:rsidRPr="001F3FDC" w:rsidRDefault="007B108D" w:rsidP="007B108D">
      <w:pPr>
        <w:ind w:firstLine="708"/>
        <w:jc w:val="both"/>
        <w:rPr>
          <w:sz w:val="22"/>
          <w:szCs w:val="22"/>
        </w:rPr>
      </w:pPr>
      <w:r w:rsidRPr="001F3FDC">
        <w:rPr>
          <w:sz w:val="22"/>
          <w:szCs w:val="22"/>
        </w:rPr>
        <w:t>Utilizarea computerelor sau tabletelor în timpul liber este mai mare în rândul fetelor. Această diferență devine semnificativă statistic pentru categoriile de vârstă 13, respectiv 15 ani. În general, odată cu înaintarea în vârstă, asistăm la accentuarea acestui comportament.</w:t>
      </w:r>
    </w:p>
    <w:p w:rsidR="001F3FDC" w:rsidRDefault="007B108D" w:rsidP="007B108D">
      <w:pPr>
        <w:ind w:firstLine="708"/>
        <w:jc w:val="both"/>
        <w:rPr>
          <w:sz w:val="22"/>
          <w:szCs w:val="22"/>
        </w:rPr>
      </w:pPr>
      <w:r w:rsidRPr="006157DD">
        <w:rPr>
          <w:sz w:val="22"/>
          <w:szCs w:val="22"/>
        </w:rPr>
        <w:t>Rezultatele studiului HBSC 2018 indică nevoia creșterii frecvenței activității fizice în rândul elevilor din România, în toate formele sale, organizate formal sau informal, de grup sau individuale.</w:t>
      </w:r>
      <w:r w:rsidR="007035D8">
        <w:rPr>
          <w:sz w:val="22"/>
          <w:szCs w:val="22"/>
        </w:rPr>
        <w:t xml:space="preserve"> Print</w:t>
      </w:r>
      <w:r w:rsidR="001F3FDC">
        <w:rPr>
          <w:sz w:val="22"/>
          <w:szCs w:val="22"/>
        </w:rPr>
        <w:t>r</w:t>
      </w:r>
      <w:r w:rsidR="007035D8">
        <w:rPr>
          <w:sz w:val="22"/>
          <w:szCs w:val="22"/>
        </w:rPr>
        <w:t>e</w:t>
      </w:r>
      <w:r w:rsidR="001F3FDC">
        <w:rPr>
          <w:sz w:val="22"/>
          <w:szCs w:val="22"/>
        </w:rPr>
        <w:t xml:space="preserve"> măsurile care se pot adopta se numără:</w:t>
      </w:r>
    </w:p>
    <w:p w:rsidR="001F3FDC" w:rsidRPr="001F3FDC" w:rsidRDefault="007B108D" w:rsidP="001F3FDC">
      <w:pPr>
        <w:pStyle w:val="ListParagraph"/>
        <w:numPr>
          <w:ilvl w:val="0"/>
          <w:numId w:val="48"/>
        </w:numPr>
        <w:jc w:val="both"/>
        <w:rPr>
          <w:sz w:val="22"/>
          <w:szCs w:val="22"/>
        </w:rPr>
      </w:pPr>
      <w:r w:rsidRPr="001F3FDC">
        <w:rPr>
          <w:sz w:val="22"/>
          <w:szCs w:val="22"/>
        </w:rPr>
        <w:t>Creșterea numărului de ore de educație fizică din programa școlară</w:t>
      </w:r>
      <w:r w:rsidR="001F3FDC" w:rsidRPr="001F3FDC">
        <w:rPr>
          <w:sz w:val="22"/>
          <w:szCs w:val="22"/>
        </w:rPr>
        <w:t xml:space="preserve"> și </w:t>
      </w:r>
      <w:r w:rsidRPr="001F3FDC">
        <w:rPr>
          <w:sz w:val="22"/>
          <w:szCs w:val="22"/>
        </w:rPr>
        <w:t>a infrastructurii școlii care să permită desfășurarea acestor ore,</w:t>
      </w:r>
    </w:p>
    <w:p w:rsidR="001F3FDC" w:rsidRPr="001F3FDC" w:rsidRDefault="001F3FDC" w:rsidP="001F3FDC">
      <w:pPr>
        <w:pStyle w:val="ListParagraph"/>
        <w:numPr>
          <w:ilvl w:val="0"/>
          <w:numId w:val="48"/>
        </w:numPr>
        <w:jc w:val="both"/>
        <w:rPr>
          <w:sz w:val="22"/>
          <w:szCs w:val="22"/>
        </w:rPr>
      </w:pPr>
      <w:r w:rsidRPr="001F3FDC">
        <w:rPr>
          <w:sz w:val="22"/>
          <w:szCs w:val="22"/>
        </w:rPr>
        <w:t xml:space="preserve">Creșterea </w:t>
      </w:r>
      <w:r w:rsidR="007B108D" w:rsidRPr="001F3FDC">
        <w:rPr>
          <w:sz w:val="22"/>
          <w:szCs w:val="22"/>
        </w:rPr>
        <w:t xml:space="preserve">numărului de cluburi care oferă posibilitatea practicării sportului sub îndrumarea unor specialiști, </w:t>
      </w:r>
    </w:p>
    <w:p w:rsidR="001F3FDC" w:rsidRPr="001F3FDC" w:rsidRDefault="001F3FDC" w:rsidP="001F3FDC">
      <w:pPr>
        <w:pStyle w:val="ListParagraph"/>
        <w:numPr>
          <w:ilvl w:val="0"/>
          <w:numId w:val="48"/>
        </w:numPr>
        <w:jc w:val="both"/>
        <w:rPr>
          <w:sz w:val="22"/>
          <w:szCs w:val="22"/>
        </w:rPr>
      </w:pPr>
      <w:r w:rsidRPr="001F3FDC">
        <w:rPr>
          <w:sz w:val="22"/>
          <w:szCs w:val="22"/>
        </w:rPr>
        <w:t>I</w:t>
      </w:r>
      <w:r w:rsidR="007B108D" w:rsidRPr="001F3FDC">
        <w:rPr>
          <w:sz w:val="22"/>
          <w:szCs w:val="22"/>
        </w:rPr>
        <w:t xml:space="preserve">nițierea unor evenimente sportive regulate care să devină tradiție pentru școli și comunitate, </w:t>
      </w:r>
    </w:p>
    <w:p w:rsidR="001F3FDC" w:rsidRPr="001F3FDC" w:rsidRDefault="001F3FDC" w:rsidP="001F3FDC">
      <w:pPr>
        <w:pStyle w:val="ListParagraph"/>
        <w:numPr>
          <w:ilvl w:val="0"/>
          <w:numId w:val="48"/>
        </w:numPr>
        <w:jc w:val="both"/>
        <w:rPr>
          <w:sz w:val="22"/>
          <w:szCs w:val="22"/>
        </w:rPr>
      </w:pPr>
      <w:r w:rsidRPr="001F3FDC">
        <w:rPr>
          <w:sz w:val="22"/>
          <w:szCs w:val="22"/>
        </w:rPr>
        <w:lastRenderedPageBreak/>
        <w:t>Î</w:t>
      </w:r>
      <w:r w:rsidR="007B108D" w:rsidRPr="001F3FDC">
        <w:rPr>
          <w:sz w:val="22"/>
          <w:szCs w:val="22"/>
        </w:rPr>
        <w:t xml:space="preserve">ncurajarea mersului pe jos la/de la școală, </w:t>
      </w:r>
    </w:p>
    <w:p w:rsidR="001F3FDC" w:rsidRPr="001F3FDC" w:rsidRDefault="001F3FDC" w:rsidP="001F3FDC">
      <w:pPr>
        <w:pStyle w:val="ListParagraph"/>
        <w:numPr>
          <w:ilvl w:val="0"/>
          <w:numId w:val="48"/>
        </w:numPr>
        <w:jc w:val="both"/>
        <w:rPr>
          <w:sz w:val="22"/>
          <w:szCs w:val="22"/>
        </w:rPr>
      </w:pPr>
      <w:r w:rsidRPr="001F3FDC">
        <w:rPr>
          <w:sz w:val="22"/>
          <w:szCs w:val="22"/>
        </w:rPr>
        <w:t xml:space="preserve">Organizarea de </w:t>
      </w:r>
      <w:r w:rsidR="007B108D" w:rsidRPr="001F3FDC">
        <w:rPr>
          <w:sz w:val="22"/>
          <w:szCs w:val="22"/>
        </w:rPr>
        <w:t>plimbări regulate, gimnastică de scurtă durată ca formă de recreere</w:t>
      </w:r>
      <w:r>
        <w:rPr>
          <w:sz w:val="22"/>
          <w:szCs w:val="22"/>
        </w:rPr>
        <w:t>,</w:t>
      </w:r>
    </w:p>
    <w:p w:rsidR="007B108D" w:rsidRDefault="007B108D" w:rsidP="001F3FDC">
      <w:pPr>
        <w:jc w:val="both"/>
        <w:rPr>
          <w:sz w:val="22"/>
          <w:szCs w:val="22"/>
        </w:rPr>
      </w:pPr>
      <w:r w:rsidRPr="006157DD">
        <w:rPr>
          <w:sz w:val="22"/>
          <w:szCs w:val="22"/>
        </w:rPr>
        <w:t xml:space="preserve">toate </w:t>
      </w:r>
      <w:r w:rsidR="001F3FDC">
        <w:rPr>
          <w:sz w:val="22"/>
          <w:szCs w:val="22"/>
        </w:rPr>
        <w:t xml:space="preserve">acestea </w:t>
      </w:r>
      <w:r w:rsidRPr="006157DD">
        <w:rPr>
          <w:sz w:val="22"/>
          <w:szCs w:val="22"/>
        </w:rPr>
        <w:t>reprezentând modalități care promovează activitatea fizică ca parte a unui stil de viață sănătos.</w:t>
      </w:r>
    </w:p>
    <w:p w:rsidR="001F3FDC" w:rsidRPr="006157DD" w:rsidRDefault="001F3FDC" w:rsidP="001F3FDC">
      <w:pPr>
        <w:jc w:val="both"/>
        <w:rPr>
          <w:sz w:val="22"/>
          <w:szCs w:val="22"/>
        </w:rPr>
      </w:pPr>
    </w:p>
    <w:p w:rsidR="007B108D" w:rsidRPr="006157DD" w:rsidRDefault="007B108D" w:rsidP="007B108D">
      <w:pPr>
        <w:pStyle w:val="HTMLPreformatted"/>
        <w:shd w:val="clear" w:color="auto" w:fill="F8F9FA"/>
        <w:jc w:val="both"/>
        <w:rPr>
          <w:rFonts w:ascii="Times New Roman" w:hAnsi="Times New Roman" w:cs="Times New Roman"/>
          <w:color w:val="202124"/>
          <w:sz w:val="22"/>
          <w:szCs w:val="22"/>
        </w:rPr>
      </w:pPr>
      <w:r w:rsidRPr="006157DD">
        <w:rPr>
          <w:rFonts w:ascii="Times New Roman" w:hAnsi="Times New Roman" w:cs="Times New Roman"/>
          <w:sz w:val="22"/>
          <w:szCs w:val="22"/>
        </w:rPr>
        <w:tab/>
        <w:t xml:space="preserve">Studiul </w:t>
      </w:r>
      <w:r w:rsidRPr="006157DD">
        <w:rPr>
          <w:rFonts w:ascii="Times New Roman" w:hAnsi="Times New Roman" w:cs="Times New Roman"/>
          <w:i/>
          <w:sz w:val="22"/>
          <w:szCs w:val="22"/>
        </w:rPr>
        <w:t>Youth Risk Behavior Surveillance System‐ YRBSS</w:t>
      </w:r>
      <w:r w:rsidR="001F3FDC">
        <w:rPr>
          <w:rFonts w:ascii="Times New Roman" w:hAnsi="Times New Roman" w:cs="Times New Roman"/>
          <w:i/>
          <w:sz w:val="22"/>
          <w:szCs w:val="22"/>
        </w:rPr>
        <w:t xml:space="preserve"> </w:t>
      </w:r>
      <w:r w:rsidRPr="006157DD">
        <w:rPr>
          <w:rFonts w:ascii="Times New Roman" w:hAnsi="Times New Roman" w:cs="Times New Roman"/>
          <w:sz w:val="22"/>
          <w:szCs w:val="22"/>
        </w:rPr>
        <w:t>se</w:t>
      </w:r>
      <w:r w:rsidRPr="006157DD">
        <w:rPr>
          <w:rFonts w:ascii="Times New Roman" w:hAnsi="Times New Roman" w:cs="Times New Roman"/>
          <w:color w:val="202124"/>
          <w:sz w:val="22"/>
          <w:szCs w:val="22"/>
        </w:rPr>
        <w:t xml:space="preserve"> desfășoară în SUA la fiecare doi ani. Sondajul acoperă mai multe domenii legate de sănătate și bunăstare, inclusiv activitate fizică, și se concentrează asupra comportamentelor legate de sănătate care contribuie la deces, dizabilități și probleme sociale în timpul adolescenței și la vârsta adultă</w:t>
      </w:r>
      <w:r w:rsidRPr="006157DD">
        <w:rPr>
          <w:rFonts w:ascii="Times New Roman" w:hAnsi="Times New Roman" w:cs="Times New Roman"/>
          <w:sz w:val="22"/>
          <w:szCs w:val="22"/>
        </w:rPr>
        <w:t>. Întrebările sunt grupate pe şase arii de interes: fumat, consum de alcool și droguri ilicite, agresivitate/autoagresivitate (tentativă de suicid), comportament sexual, comportament alimentar şi activitate fizică.</w:t>
      </w:r>
      <w:r w:rsidRPr="006157DD">
        <w:rPr>
          <w:rStyle w:val="FootnoteReference"/>
          <w:rFonts w:ascii="Times New Roman" w:eastAsia="SimSun" w:hAnsi="Times New Roman" w:cs="Times New Roman"/>
          <w:color w:val="202124"/>
          <w:sz w:val="22"/>
          <w:szCs w:val="22"/>
        </w:rPr>
        <w:footnoteReference w:id="12"/>
      </w:r>
    </w:p>
    <w:p w:rsidR="007B108D" w:rsidRPr="007B108D" w:rsidRDefault="007B108D" w:rsidP="007B108D">
      <w:pPr>
        <w:pStyle w:val="HTMLPreformatted"/>
        <w:shd w:val="clear" w:color="auto" w:fill="F8F9FA"/>
        <w:jc w:val="both"/>
        <w:rPr>
          <w:rFonts w:ascii="Times New Roman" w:hAnsi="Times New Roman" w:cs="Times New Roman"/>
          <w:color w:val="202124"/>
          <w:sz w:val="22"/>
          <w:szCs w:val="22"/>
          <w:lang w:val="en-US"/>
        </w:rPr>
      </w:pPr>
      <w:r w:rsidRPr="006157DD">
        <w:rPr>
          <w:rFonts w:ascii="Times New Roman" w:hAnsi="Times New Roman" w:cs="Times New Roman"/>
          <w:color w:val="202124"/>
          <w:sz w:val="22"/>
          <w:szCs w:val="22"/>
        </w:rPr>
        <w:tab/>
        <w:t>În 2019, în SUA, 17% dintre adolescenți (19,6% fete, 14,4% băieți) nu au efectuat minim 60 de minute activitate fizică zilnică, respectiv nu au practicat niciun tip de mișcare care să fi accelerat frecvența cardiacă și respirația în timpul celor 7 zile în care s-a efectuat sondajul. Frecvența practicării activității fizice în rândul adolescenților</w:t>
      </w:r>
      <w:r w:rsidRPr="00B56ABF">
        <w:rPr>
          <w:rFonts w:ascii="Times New Roman" w:hAnsi="Times New Roman" w:cs="Times New Roman"/>
          <w:color w:val="202124"/>
          <w:sz w:val="22"/>
          <w:szCs w:val="22"/>
        </w:rPr>
        <w:t xml:space="preserve"> americani a crescut de-a lungul anilor la ambele genuri, de la 13,8% în 2011 la 17% în 2019 ( 15,2% în 2013, 14,3% în 2015, 15,4% în 2017). </w:t>
      </w:r>
      <w:r w:rsidRPr="007B108D">
        <w:rPr>
          <w:rFonts w:ascii="Times New Roman" w:hAnsi="Times New Roman" w:cs="Times New Roman"/>
          <w:color w:val="202124"/>
          <w:sz w:val="22"/>
          <w:szCs w:val="22"/>
          <w:lang w:val="en-US"/>
        </w:rPr>
        <w:t xml:space="preserve">Astfel, la fete, procentul a crescut de la 17,7 în 2011 la 19,6 în 2019, iar la băieți de la 10,00 în 2011 la 14,4 în 2019. </w:t>
      </w:r>
    </w:p>
    <w:p w:rsidR="007B108D" w:rsidRDefault="007B108D" w:rsidP="007B108D">
      <w:pPr>
        <w:pStyle w:val="HTMLPreformatted"/>
        <w:shd w:val="clear" w:color="auto" w:fill="F8F9FA"/>
        <w:jc w:val="both"/>
        <w:rPr>
          <w:rFonts w:ascii="Times New Roman" w:hAnsi="Times New Roman" w:cs="Times New Roman"/>
          <w:sz w:val="22"/>
          <w:szCs w:val="22"/>
        </w:rPr>
      </w:pPr>
      <w:r w:rsidRPr="007B108D">
        <w:rPr>
          <w:rFonts w:ascii="Times New Roman" w:hAnsi="Times New Roman" w:cs="Times New Roman"/>
          <w:color w:val="202124"/>
          <w:sz w:val="22"/>
          <w:szCs w:val="22"/>
          <w:lang w:val="en-US"/>
        </w:rPr>
        <w:tab/>
      </w:r>
      <w:r w:rsidRPr="007B108D">
        <w:rPr>
          <w:rFonts w:ascii="Times New Roman" w:hAnsi="Times New Roman" w:cs="Times New Roman"/>
          <w:sz w:val="22"/>
          <w:szCs w:val="22"/>
        </w:rPr>
        <w:t xml:space="preserve">În </w:t>
      </w:r>
      <w:r w:rsidRPr="006157DD">
        <w:rPr>
          <w:rFonts w:ascii="Times New Roman" w:hAnsi="Times New Roman" w:cs="Times New Roman"/>
          <w:sz w:val="22"/>
          <w:szCs w:val="22"/>
        </w:rPr>
        <w:t>România,</w:t>
      </w:r>
      <w:r w:rsidR="006157DD">
        <w:rPr>
          <w:rFonts w:ascii="Times New Roman" w:hAnsi="Times New Roman" w:cs="Times New Roman"/>
          <w:b/>
          <w:sz w:val="22"/>
          <w:szCs w:val="22"/>
        </w:rPr>
        <w:t xml:space="preserve"> </w:t>
      </w:r>
      <w:r w:rsidRPr="007B108D">
        <w:rPr>
          <w:rFonts w:ascii="Times New Roman" w:hAnsi="Times New Roman" w:cs="Times New Roman"/>
          <w:i/>
          <w:sz w:val="22"/>
          <w:szCs w:val="22"/>
        </w:rPr>
        <w:t>chestionarul YRBSS</w:t>
      </w:r>
      <w:r w:rsidR="006157DD">
        <w:rPr>
          <w:rFonts w:ascii="Times New Roman" w:hAnsi="Times New Roman" w:cs="Times New Roman"/>
          <w:i/>
          <w:sz w:val="22"/>
          <w:szCs w:val="22"/>
        </w:rPr>
        <w:t xml:space="preserve"> </w:t>
      </w:r>
      <w:r w:rsidRPr="007B108D">
        <w:rPr>
          <w:rFonts w:ascii="Times New Roman" w:hAnsi="Times New Roman" w:cs="Times New Roman"/>
          <w:sz w:val="22"/>
          <w:szCs w:val="22"/>
        </w:rPr>
        <w:t>a fost elaborat în vederea monitorizării comportamentelor cu risc pentru sănătate la tineri și a fost adaptat particularităţilor socio-economice şi cultural-educative naționale. Investigaţiile s-au efectuat pe un lot de 8.057 elevi din ciclul liceal, iar rezultatele au fost publicate de către Institutul Național de Sănătate Publică în anul 2018.</w:t>
      </w:r>
      <w:r w:rsidRPr="007B108D">
        <w:rPr>
          <w:rStyle w:val="FootnoteReference"/>
          <w:rFonts w:ascii="Times New Roman" w:eastAsia="SimSun" w:hAnsi="Times New Roman" w:cs="Times New Roman"/>
          <w:sz w:val="22"/>
          <w:szCs w:val="22"/>
        </w:rPr>
        <w:footnoteReference w:id="13"/>
      </w:r>
      <w:r w:rsidRPr="007B108D">
        <w:rPr>
          <w:rFonts w:ascii="Times New Roman" w:hAnsi="Times New Roman" w:cs="Times New Roman"/>
          <w:sz w:val="22"/>
          <w:szCs w:val="22"/>
        </w:rPr>
        <w:t xml:space="preserve"> Sondajul pune în evidență un trend ascendent al opțiunii pentru activități fizice intense în rândul fetelor (22% în 2018 versus 17,86% în 2014) și creșteri mai discrete </w:t>
      </w:r>
      <w:r w:rsidR="0034449C">
        <w:rPr>
          <w:rFonts w:ascii="Times New Roman" w:hAnsi="Times New Roman" w:cs="Times New Roman"/>
          <w:sz w:val="22"/>
          <w:szCs w:val="22"/>
        </w:rPr>
        <w:t>în rândul băieților, deși nivelurile</w:t>
      </w:r>
      <w:r w:rsidRPr="007B108D">
        <w:rPr>
          <w:rFonts w:ascii="Times New Roman" w:hAnsi="Times New Roman" w:cs="Times New Roman"/>
          <w:sz w:val="22"/>
          <w:szCs w:val="22"/>
        </w:rPr>
        <w:t xml:space="preserve"> sunt inferioare celor înregistrate în anul 2010 la ambele sexe. În România există un procent îngrijorător de elevi care nu participă la orele de educaţie fizică (15,29%). Frecvenţa cea mai înaltă a acestui comportament s-a înregistrat la elevii din clasele a XII-a, în toate regiunile țării. Procentul este cu 2,74% mai redus decât cel înregistrat în 2016 (18,03%). </w:t>
      </w:r>
    </w:p>
    <w:p w:rsidR="0082531E" w:rsidRDefault="0082531E" w:rsidP="007B108D">
      <w:pPr>
        <w:pStyle w:val="HTMLPreformatted"/>
        <w:shd w:val="clear" w:color="auto" w:fill="F8F9FA"/>
        <w:jc w:val="both"/>
        <w:rPr>
          <w:rFonts w:ascii="Times New Roman" w:hAnsi="Times New Roman" w:cs="Times New Roman"/>
          <w:sz w:val="22"/>
          <w:szCs w:val="22"/>
        </w:rPr>
      </w:pPr>
    </w:p>
    <w:p w:rsidR="00C95159" w:rsidRDefault="00C95159" w:rsidP="007B108D">
      <w:pPr>
        <w:pStyle w:val="HTMLPreformatted"/>
        <w:shd w:val="clear" w:color="auto" w:fill="F8F9FA"/>
        <w:jc w:val="both"/>
        <w:rPr>
          <w:rFonts w:ascii="Times New Roman" w:hAnsi="Times New Roman" w:cs="Times New Roman"/>
          <w:sz w:val="22"/>
          <w:szCs w:val="22"/>
        </w:rPr>
      </w:pPr>
    </w:p>
    <w:p w:rsidR="007B108D" w:rsidRPr="00D46D27" w:rsidRDefault="00C95159" w:rsidP="00D46D27">
      <w:pPr>
        <w:pStyle w:val="HTMLPreformatted"/>
        <w:shd w:val="clear" w:color="auto" w:fill="F8F9FA"/>
        <w:jc w:val="both"/>
        <w:rPr>
          <w:rFonts w:ascii="Times New Roman" w:hAnsi="Times New Roman" w:cs="Times New Roman"/>
          <w:sz w:val="22"/>
          <w:szCs w:val="22"/>
        </w:rPr>
      </w:pPr>
      <w:r>
        <w:rPr>
          <w:noProof/>
          <w:sz w:val="22"/>
          <w:szCs w:val="22"/>
          <w:lang w:val="en-GB" w:eastAsia="en-GB"/>
        </w:rPr>
        <w:drawing>
          <wp:inline distT="0" distB="0" distL="0" distR="0">
            <wp:extent cx="5228582" cy="1649392"/>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3256" t="43826" r="30777" b="30435"/>
                    <a:stretch>
                      <a:fillRect/>
                    </a:stretch>
                  </pic:blipFill>
                  <pic:spPr bwMode="auto">
                    <a:xfrm>
                      <a:off x="0" y="0"/>
                      <a:ext cx="5228582" cy="1649392"/>
                    </a:xfrm>
                    <a:prstGeom prst="rect">
                      <a:avLst/>
                    </a:prstGeom>
                    <a:noFill/>
                    <a:ln w="9525">
                      <a:noFill/>
                      <a:miter lim="800000"/>
                      <a:headEnd/>
                      <a:tailEnd/>
                    </a:ln>
                  </pic:spPr>
                </pic:pic>
              </a:graphicData>
            </a:graphic>
          </wp:inline>
        </w:drawing>
      </w:r>
    </w:p>
    <w:p w:rsidR="000D43C5" w:rsidRPr="00B45495" w:rsidRDefault="00385C00" w:rsidP="00385C00">
      <w:pPr>
        <w:ind w:firstLine="708"/>
        <w:jc w:val="center"/>
        <w:rPr>
          <w:sz w:val="22"/>
          <w:szCs w:val="22"/>
          <w:lang w:val="ro-RO"/>
        </w:rPr>
      </w:pPr>
      <w:r w:rsidRPr="00B45495">
        <w:rPr>
          <w:sz w:val="22"/>
          <w:szCs w:val="22"/>
          <w:lang w:val="ro-RO"/>
        </w:rPr>
        <w:t>Figura nr.6. Frecvența elevilor care participă la 1-2 ore de educație fizică pe săptămână, în raport cu zona geografică de rezidență</w:t>
      </w:r>
    </w:p>
    <w:p w:rsidR="00D46D27" w:rsidRPr="00B45495" w:rsidRDefault="00D46D27" w:rsidP="00385C00">
      <w:pPr>
        <w:ind w:firstLine="708"/>
        <w:jc w:val="center"/>
        <w:rPr>
          <w:sz w:val="22"/>
          <w:szCs w:val="22"/>
          <w:lang w:val="ro-RO"/>
        </w:rPr>
      </w:pPr>
    </w:p>
    <w:p w:rsidR="0082531E" w:rsidRPr="00B45495" w:rsidRDefault="0082531E" w:rsidP="00243DB6">
      <w:pPr>
        <w:ind w:firstLine="708"/>
        <w:jc w:val="both"/>
        <w:rPr>
          <w:sz w:val="22"/>
          <w:szCs w:val="22"/>
          <w:lang w:val="ro-RO"/>
        </w:rPr>
      </w:pPr>
    </w:p>
    <w:p w:rsidR="0082531E" w:rsidRPr="006157DD" w:rsidRDefault="003B0782" w:rsidP="00243DB6">
      <w:pPr>
        <w:ind w:firstLine="708"/>
        <w:jc w:val="both"/>
        <w:rPr>
          <w:sz w:val="22"/>
          <w:szCs w:val="22"/>
        </w:rPr>
      </w:pPr>
      <w:r w:rsidRPr="006157DD">
        <w:rPr>
          <w:sz w:val="22"/>
          <w:szCs w:val="22"/>
          <w:lang w:val="ro-RO"/>
        </w:rPr>
        <w:t>Confo</w:t>
      </w:r>
      <w:r w:rsidR="006157DD" w:rsidRPr="006157DD">
        <w:rPr>
          <w:sz w:val="22"/>
          <w:szCs w:val="22"/>
          <w:lang w:val="ro-RO"/>
        </w:rPr>
        <w:t>rm rezultatelor aceluiași studiu</w:t>
      </w:r>
      <w:r w:rsidRPr="006157DD">
        <w:rPr>
          <w:sz w:val="22"/>
          <w:szCs w:val="22"/>
          <w:lang w:val="ro-RO"/>
        </w:rPr>
        <w:t>, l</w:t>
      </w:r>
      <w:r w:rsidR="007B108D" w:rsidRPr="006157DD">
        <w:rPr>
          <w:sz w:val="22"/>
          <w:szCs w:val="22"/>
          <w:lang w:val="ro-RO"/>
        </w:rPr>
        <w:t xml:space="preserve">a nivel naţional 58,94% dintre elevi participă la 1-2 ore de educaţie fizică/săptămână (Figura nr. 6), valoarea fiind superioară cu 1,3% față de acum 2 ani. </w:t>
      </w:r>
      <w:r w:rsidR="007B108D" w:rsidRPr="006157DD">
        <w:rPr>
          <w:sz w:val="22"/>
          <w:szCs w:val="22"/>
        </w:rPr>
        <w:t xml:space="preserve">Frecvenţa naţională a fost depăşită în Transilvania (64,04%), Moldova (63,73%) și Banat (59,09%). În Muntenia s-a </w:t>
      </w:r>
      <w:r w:rsidR="007B108D" w:rsidRPr="006157DD">
        <w:rPr>
          <w:sz w:val="22"/>
          <w:szCs w:val="22"/>
        </w:rPr>
        <w:lastRenderedPageBreak/>
        <w:t>înregistrat valoarea cea mai redusă (54%).</w:t>
      </w:r>
      <w:r w:rsidR="001F3FDC">
        <w:rPr>
          <w:sz w:val="22"/>
          <w:szCs w:val="22"/>
        </w:rPr>
        <w:t xml:space="preserve"> </w:t>
      </w:r>
      <w:r w:rsidR="007B108D" w:rsidRPr="006157DD">
        <w:rPr>
          <w:sz w:val="22"/>
          <w:szCs w:val="22"/>
        </w:rPr>
        <w:t xml:space="preserve">Procentul elevilor la nivel național care practică activități fizice (în adiţia orelor de educaţie fizică) pentru cel puțin 60 de minute pe zi în cel puțin 4-7 zile din ultima </w:t>
      </w:r>
      <w:r w:rsidR="002B7F77" w:rsidRPr="006157DD">
        <w:rPr>
          <w:sz w:val="22"/>
          <w:szCs w:val="22"/>
        </w:rPr>
        <w:t>săptămână este de 27,11% (Figura</w:t>
      </w:r>
      <w:r w:rsidRPr="006157DD">
        <w:rPr>
          <w:sz w:val="22"/>
          <w:szCs w:val="22"/>
        </w:rPr>
        <w:t xml:space="preserve"> nr.7</w:t>
      </w:r>
      <w:r w:rsidR="007B108D" w:rsidRPr="006157DD">
        <w:rPr>
          <w:sz w:val="22"/>
          <w:szCs w:val="22"/>
        </w:rPr>
        <w:t>), valoarea mai mare cu 4,09 puncte procentuale decât cea înregistrată în 2016 (23,02%). Cei mai mulţi sunt din Banat (30,58%) şi Moldova (28,52 %) (</w:t>
      </w:r>
      <w:r w:rsidR="00243DB6" w:rsidRPr="006157DD">
        <w:rPr>
          <w:sz w:val="22"/>
          <w:szCs w:val="22"/>
        </w:rPr>
        <w:t xml:space="preserve">Figura nr. </w:t>
      </w:r>
      <w:proofErr w:type="gramStart"/>
      <w:r w:rsidR="00243DB6" w:rsidRPr="006157DD">
        <w:rPr>
          <w:sz w:val="22"/>
          <w:szCs w:val="22"/>
        </w:rPr>
        <w:t>7</w:t>
      </w:r>
      <w:r w:rsidR="007B108D" w:rsidRPr="006157DD">
        <w:rPr>
          <w:sz w:val="22"/>
          <w:szCs w:val="22"/>
        </w:rPr>
        <w:t xml:space="preserve"> )</w:t>
      </w:r>
      <w:proofErr w:type="gramEnd"/>
    </w:p>
    <w:p w:rsidR="007B108D" w:rsidRDefault="007B108D" w:rsidP="007B108D">
      <w:pPr>
        <w:ind w:firstLine="708"/>
      </w:pPr>
    </w:p>
    <w:p w:rsidR="006157DD" w:rsidRPr="00641DC5" w:rsidRDefault="006157DD" w:rsidP="007B108D">
      <w:pPr>
        <w:ind w:firstLine="708"/>
      </w:pPr>
    </w:p>
    <w:p w:rsidR="00F338E3" w:rsidRPr="00D46D27" w:rsidRDefault="007B108D" w:rsidP="00D46D27">
      <w:r w:rsidRPr="00641DC5">
        <w:rPr>
          <w:noProof/>
          <w:lang w:val="en-GB" w:eastAsia="en-GB"/>
        </w:rPr>
        <w:drawing>
          <wp:inline distT="0" distB="0" distL="0" distR="0">
            <wp:extent cx="5253218" cy="1603094"/>
            <wp:effectExtent l="19050" t="0" r="458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7114" t="46521" r="32434" b="36953"/>
                    <a:stretch/>
                  </pic:blipFill>
                  <pic:spPr bwMode="auto">
                    <a:xfrm>
                      <a:off x="0" y="0"/>
                      <a:ext cx="5253218" cy="1603094"/>
                    </a:xfrm>
                    <a:prstGeom prst="rect">
                      <a:avLst/>
                    </a:prstGeom>
                    <a:ln>
                      <a:noFill/>
                    </a:ln>
                    <a:extLst>
                      <a:ext uri="{53640926-AAD7-44D8-BBD7-CCE9431645EC}">
                        <a14:shadowObscured xmlns:a14="http://schemas.microsoft.com/office/drawing/2010/main"/>
                      </a:ext>
                    </a:extLst>
                  </pic:spPr>
                </pic:pic>
              </a:graphicData>
            </a:graphic>
          </wp:inline>
        </w:drawing>
      </w:r>
    </w:p>
    <w:p w:rsidR="00FA1E25" w:rsidRPr="009B25E3" w:rsidRDefault="00FA1E25" w:rsidP="009B25E3">
      <w:pPr>
        <w:rPr>
          <w:sz w:val="22"/>
          <w:szCs w:val="22"/>
        </w:rPr>
      </w:pPr>
      <w:r w:rsidRPr="009B25E3">
        <w:rPr>
          <w:sz w:val="22"/>
          <w:szCs w:val="22"/>
        </w:rPr>
        <w:t>Figura nr.7. Frecvența elevilor care au practicat activități fizice cel puțin 60 de minute în cel puțin 4-7 zile</w:t>
      </w:r>
      <w:r w:rsidR="00492B64" w:rsidRPr="009B25E3">
        <w:rPr>
          <w:sz w:val="22"/>
          <w:szCs w:val="22"/>
        </w:rPr>
        <w:t xml:space="preserve"> în ultima săptămână premergătoare studiului, în raport cu zona geografică de rezidență</w:t>
      </w:r>
    </w:p>
    <w:p w:rsidR="00492B64" w:rsidRDefault="00492B64" w:rsidP="007B108D">
      <w:pPr>
        <w:ind w:firstLine="708"/>
        <w:jc w:val="both"/>
      </w:pPr>
    </w:p>
    <w:p w:rsidR="006157DD" w:rsidRDefault="006157DD" w:rsidP="007B108D">
      <w:pPr>
        <w:ind w:firstLine="708"/>
        <w:jc w:val="both"/>
        <w:rPr>
          <w:sz w:val="22"/>
          <w:szCs w:val="22"/>
        </w:rPr>
      </w:pPr>
    </w:p>
    <w:p w:rsidR="007B108D" w:rsidRDefault="007B108D" w:rsidP="007B108D">
      <w:pPr>
        <w:ind w:firstLine="708"/>
        <w:jc w:val="both"/>
        <w:rPr>
          <w:sz w:val="22"/>
          <w:szCs w:val="22"/>
        </w:rPr>
      </w:pPr>
      <w:r w:rsidRPr="006157DD">
        <w:rPr>
          <w:sz w:val="22"/>
          <w:szCs w:val="22"/>
        </w:rPr>
        <w:t>În ceea ce privește evoluția nivelurilor de activitate fizică intensă (cel puțin 20 minute în cel puțin 2-3 zile din ultimele 7 zile premergătoare investigării), în rândul elevilor de liceu din România se poate observa o tendință de creștere a activității fizice intense la fete de la 17,86% în anul 2014 la 22% în anul 2018, neatingând însă nivelul de 28,62%din anul 2010, în timp ce la băieți nivele se mențin relativ  constante la ultimele 4 evaluări (2012, 2014, 2016, 2018), dar mai scăzute comparativ cu anul de referință 2010</w:t>
      </w:r>
      <w:r w:rsidR="002B7F77" w:rsidRPr="006157DD">
        <w:rPr>
          <w:sz w:val="22"/>
          <w:szCs w:val="22"/>
        </w:rPr>
        <w:t xml:space="preserve"> (Figura nr.8)</w:t>
      </w:r>
      <w:r w:rsidRPr="006157DD">
        <w:rPr>
          <w:sz w:val="22"/>
          <w:szCs w:val="22"/>
        </w:rPr>
        <w:t>.</w:t>
      </w:r>
    </w:p>
    <w:p w:rsidR="006157DD" w:rsidRPr="006157DD" w:rsidRDefault="006157DD" w:rsidP="007B108D">
      <w:pPr>
        <w:ind w:firstLine="708"/>
        <w:jc w:val="both"/>
        <w:rPr>
          <w:sz w:val="22"/>
          <w:szCs w:val="22"/>
        </w:rPr>
      </w:pPr>
    </w:p>
    <w:p w:rsidR="00FD276F" w:rsidRPr="006157DD" w:rsidRDefault="00FD276F" w:rsidP="007B108D">
      <w:pPr>
        <w:ind w:firstLine="708"/>
        <w:jc w:val="both"/>
        <w:rPr>
          <w:sz w:val="22"/>
          <w:szCs w:val="22"/>
        </w:rPr>
      </w:pPr>
      <w:r w:rsidRPr="006157DD">
        <w:rPr>
          <w:noProof/>
          <w:sz w:val="22"/>
          <w:szCs w:val="22"/>
          <w:lang w:val="en-GB" w:eastAsia="en-GB"/>
        </w:rPr>
        <w:drawing>
          <wp:anchor distT="0" distB="0" distL="114300" distR="114300" simplePos="0" relativeHeight="251668480" behindDoc="0" locked="0" layoutInCell="1" allowOverlap="1">
            <wp:simplePos x="0" y="0"/>
            <wp:positionH relativeFrom="column">
              <wp:posOffset>-131445</wp:posOffset>
            </wp:positionH>
            <wp:positionV relativeFrom="paragraph">
              <wp:posOffset>79375</wp:posOffset>
            </wp:positionV>
            <wp:extent cx="6050280" cy="1911350"/>
            <wp:effectExtent l="1905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668" t="61280" r="31372" b="20773"/>
                    <a:stretch/>
                  </pic:blipFill>
                  <pic:spPr bwMode="auto">
                    <a:xfrm>
                      <a:off x="0" y="0"/>
                      <a:ext cx="6050280" cy="1911350"/>
                    </a:xfrm>
                    <a:prstGeom prst="rect">
                      <a:avLst/>
                    </a:prstGeom>
                    <a:ln>
                      <a:noFill/>
                    </a:ln>
                    <a:extLst>
                      <a:ext uri="{53640926-AAD7-44D8-BBD7-CCE9431645EC}">
                        <a14:shadowObscured xmlns:a14="http://schemas.microsoft.com/office/drawing/2010/main"/>
                      </a:ext>
                    </a:extLst>
                  </pic:spPr>
                </pic:pic>
              </a:graphicData>
            </a:graphic>
          </wp:anchor>
        </w:drawing>
      </w:r>
    </w:p>
    <w:p w:rsidR="00476A6B" w:rsidRDefault="00476A6B" w:rsidP="007B108D">
      <w:pPr>
        <w:ind w:firstLine="708"/>
        <w:jc w:val="both"/>
      </w:pPr>
    </w:p>
    <w:p w:rsidR="00D46D27" w:rsidRPr="00641DC5" w:rsidRDefault="00D46D27" w:rsidP="007B108D">
      <w:pPr>
        <w:ind w:firstLine="708"/>
        <w:jc w:val="both"/>
      </w:pPr>
    </w:p>
    <w:p w:rsidR="007B108D" w:rsidRPr="00641DC5" w:rsidRDefault="007B108D" w:rsidP="007B108D">
      <w:pPr>
        <w:ind w:firstLine="708"/>
      </w:pPr>
    </w:p>
    <w:p w:rsidR="00FD276F" w:rsidRDefault="00FD276F" w:rsidP="007B108D">
      <w:pPr>
        <w:jc w:val="center"/>
      </w:pPr>
    </w:p>
    <w:p w:rsidR="00FD276F" w:rsidRDefault="00FD276F" w:rsidP="007B108D">
      <w:pPr>
        <w:jc w:val="center"/>
      </w:pPr>
    </w:p>
    <w:p w:rsidR="00FD276F" w:rsidRDefault="00FD276F" w:rsidP="007B108D">
      <w:pPr>
        <w:jc w:val="center"/>
      </w:pPr>
    </w:p>
    <w:p w:rsidR="00FD276F" w:rsidRDefault="00FD276F" w:rsidP="007B108D">
      <w:pPr>
        <w:jc w:val="center"/>
      </w:pPr>
    </w:p>
    <w:p w:rsidR="00FD276F" w:rsidRDefault="00FD276F" w:rsidP="007B108D">
      <w:pPr>
        <w:jc w:val="center"/>
      </w:pPr>
    </w:p>
    <w:p w:rsidR="00FD276F" w:rsidRDefault="00FD276F" w:rsidP="007B108D">
      <w:pPr>
        <w:jc w:val="center"/>
      </w:pPr>
    </w:p>
    <w:p w:rsidR="00FD276F" w:rsidRDefault="00FD276F" w:rsidP="007B108D">
      <w:pPr>
        <w:jc w:val="center"/>
      </w:pPr>
    </w:p>
    <w:p w:rsidR="00FD276F" w:rsidRDefault="00FD276F" w:rsidP="007B108D">
      <w:pPr>
        <w:jc w:val="center"/>
      </w:pPr>
    </w:p>
    <w:p w:rsidR="007B108D" w:rsidRPr="006E6777" w:rsidRDefault="007B108D" w:rsidP="0082531E">
      <w:pPr>
        <w:jc w:val="center"/>
        <w:rPr>
          <w:sz w:val="22"/>
          <w:szCs w:val="22"/>
        </w:rPr>
      </w:pPr>
      <w:r w:rsidRPr="006E6777">
        <w:rPr>
          <w:sz w:val="22"/>
          <w:szCs w:val="22"/>
        </w:rPr>
        <w:t>Figura nr. 8. Evoluția frecvenței elevilor care au practicat activități fizice intense în cel puțin 2-3 zile din ultimele 7 zile premergătoare administrării chestionarului</w:t>
      </w:r>
    </w:p>
    <w:p w:rsidR="00D46D27" w:rsidRPr="006E6777" w:rsidRDefault="00D46D27" w:rsidP="00243DB6">
      <w:pPr>
        <w:ind w:firstLine="708"/>
        <w:jc w:val="both"/>
        <w:rPr>
          <w:sz w:val="22"/>
          <w:szCs w:val="22"/>
        </w:rPr>
      </w:pPr>
    </w:p>
    <w:p w:rsidR="00243DB6" w:rsidRPr="006E6777" w:rsidRDefault="007B108D" w:rsidP="00243DB6">
      <w:pPr>
        <w:ind w:firstLine="708"/>
        <w:jc w:val="both"/>
        <w:rPr>
          <w:sz w:val="22"/>
          <w:szCs w:val="22"/>
        </w:rPr>
      </w:pPr>
      <w:r w:rsidRPr="006E6777">
        <w:rPr>
          <w:sz w:val="22"/>
          <w:szCs w:val="22"/>
        </w:rPr>
        <w:t>În ceea ce privește evoluția comportamentului sedentar, se poate observa în anul 2018 o scădere a frecvenței elevilor de liceu care vizionează emisiuni la TV 4 ore pe zi sau mai mult, comparativ cu evaluările anterioare. (Figura nr. 9)</w:t>
      </w:r>
    </w:p>
    <w:p w:rsidR="00243DB6" w:rsidRPr="006E6777" w:rsidRDefault="00243DB6" w:rsidP="00243DB6">
      <w:pPr>
        <w:ind w:firstLine="708"/>
        <w:jc w:val="both"/>
        <w:rPr>
          <w:sz w:val="22"/>
          <w:szCs w:val="22"/>
        </w:rPr>
      </w:pPr>
      <w:r w:rsidRPr="006E6777">
        <w:rPr>
          <w:sz w:val="22"/>
          <w:szCs w:val="22"/>
        </w:rPr>
        <w:t xml:space="preserve">Ca o concluzie a studiului </w:t>
      </w:r>
      <w:r w:rsidRPr="006E6777">
        <w:rPr>
          <w:i/>
          <w:sz w:val="22"/>
          <w:szCs w:val="22"/>
        </w:rPr>
        <w:t>YRBSS</w:t>
      </w:r>
      <w:r w:rsidRPr="006E6777">
        <w:rPr>
          <w:sz w:val="22"/>
          <w:szCs w:val="22"/>
        </w:rPr>
        <w:t xml:space="preserve"> România, se pot observa creșteri sensibile ale nivelurilor de participare ale elevilor la orele de educație fizică și activități fizice în timpul liber, coroborate cu scăderi ale nivelurilor de petrecere a timpului liber în mod sedentar. Aceste rezultate trebuie interpretate cu precauție aferentă caracterului de autoraportare a răspunsurilor. </w:t>
      </w:r>
    </w:p>
    <w:p w:rsidR="007B108D" w:rsidRPr="006E6777" w:rsidRDefault="007B108D" w:rsidP="007B108D">
      <w:pPr>
        <w:ind w:firstLine="708"/>
        <w:jc w:val="both"/>
        <w:rPr>
          <w:sz w:val="22"/>
          <w:szCs w:val="22"/>
        </w:rPr>
      </w:pPr>
    </w:p>
    <w:p w:rsidR="007B108D" w:rsidRPr="006E6777" w:rsidRDefault="007B108D" w:rsidP="007B108D">
      <w:pPr>
        <w:ind w:firstLine="708"/>
        <w:rPr>
          <w:sz w:val="22"/>
          <w:szCs w:val="22"/>
        </w:rPr>
      </w:pPr>
      <w:r w:rsidRPr="006E6777">
        <w:rPr>
          <w:noProof/>
          <w:sz w:val="22"/>
          <w:szCs w:val="22"/>
          <w:lang w:val="en-GB" w:eastAsia="en-GB"/>
        </w:rPr>
        <w:lastRenderedPageBreak/>
        <w:drawing>
          <wp:inline distT="0" distB="0" distL="0" distR="0">
            <wp:extent cx="5724971" cy="1816100"/>
            <wp:effectExtent l="19050" t="0" r="9079"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36474" t="52281" r="31579" b="32264"/>
                    <a:stretch/>
                  </pic:blipFill>
                  <pic:spPr bwMode="auto">
                    <a:xfrm>
                      <a:off x="0" y="0"/>
                      <a:ext cx="5724971" cy="1816100"/>
                    </a:xfrm>
                    <a:prstGeom prst="rect">
                      <a:avLst/>
                    </a:prstGeom>
                    <a:ln>
                      <a:noFill/>
                    </a:ln>
                    <a:extLst>
                      <a:ext uri="{53640926-AAD7-44D8-BBD7-CCE9431645EC}">
                        <a14:shadowObscured xmlns:a14="http://schemas.microsoft.com/office/drawing/2010/main"/>
                      </a:ext>
                    </a:extLst>
                  </pic:spPr>
                </pic:pic>
              </a:graphicData>
            </a:graphic>
          </wp:inline>
        </w:drawing>
      </w:r>
    </w:p>
    <w:p w:rsidR="00FD276F" w:rsidRPr="006E6777" w:rsidRDefault="00FD276F" w:rsidP="00FD276F">
      <w:pPr>
        <w:ind w:firstLine="708"/>
        <w:jc w:val="center"/>
        <w:rPr>
          <w:sz w:val="22"/>
          <w:szCs w:val="22"/>
          <w:lang w:val="ro-RO"/>
        </w:rPr>
      </w:pPr>
      <w:r w:rsidRPr="006E6777">
        <w:rPr>
          <w:sz w:val="22"/>
          <w:szCs w:val="22"/>
        </w:rPr>
        <w:t>Figura nr.9. Evoluția frecvenței elevilor care vizionează emisiuni la TV timp de 4 sau mai multe ore pe zi, în raport cu zona geografică de rezidență</w:t>
      </w:r>
    </w:p>
    <w:p w:rsidR="00FD276F" w:rsidRPr="006E6777" w:rsidRDefault="00FD276F" w:rsidP="007B108D">
      <w:pPr>
        <w:ind w:firstLine="708"/>
        <w:rPr>
          <w:sz w:val="22"/>
          <w:szCs w:val="22"/>
        </w:rPr>
      </w:pPr>
    </w:p>
    <w:p w:rsidR="007B108D" w:rsidRPr="006E6777" w:rsidRDefault="007B108D" w:rsidP="007B108D">
      <w:pPr>
        <w:ind w:firstLine="708"/>
        <w:jc w:val="both"/>
        <w:rPr>
          <w:sz w:val="22"/>
          <w:szCs w:val="22"/>
        </w:rPr>
      </w:pPr>
      <w:r w:rsidRPr="006E6777">
        <w:rPr>
          <w:sz w:val="22"/>
          <w:szCs w:val="22"/>
        </w:rPr>
        <w:t xml:space="preserve">Conform celui mai recent </w:t>
      </w:r>
      <w:r w:rsidRPr="006E6777">
        <w:rPr>
          <w:i/>
          <w:sz w:val="22"/>
          <w:szCs w:val="22"/>
        </w:rPr>
        <w:t>EUROBAROMETRU</w:t>
      </w:r>
      <w:r w:rsidRPr="006E6777">
        <w:rPr>
          <w:rStyle w:val="FootnoteReference"/>
          <w:rFonts w:eastAsia="SimSun"/>
          <w:sz w:val="22"/>
          <w:szCs w:val="22"/>
        </w:rPr>
        <w:footnoteReference w:id="14"/>
      </w:r>
      <w:r w:rsidRPr="006E6777">
        <w:rPr>
          <w:sz w:val="22"/>
          <w:szCs w:val="22"/>
        </w:rPr>
        <w:t xml:space="preserve">vizând activitatea fizică în rândul populației UE, 38 % dintre europeni practică un sport sau o formă de activitate fizică în mod regulat sau cu o anumită regularitate, în timp ce 17 % fac mișcare doar rareori (în creștere cu 3% față de 2017). În prezent, până la 45 % dintre europeni nu fac niciodată sport și nu participă niciodată la activități fizice. În România, doar 20% dintre intervievați practică un sport sau o formă de activitate fizică în mod regulat sau cu o anumită regularitate, iar 62% nu fac niciodată acest lucru. Peste jumătate din populația în vârstă de  15-24 ani (57% bărbați, 51% femei) practică rareori sau niciodată sport sau activități fizice (față de 27%, respectiv 42% în UE).(Figura nr. 10) </w:t>
      </w:r>
    </w:p>
    <w:p w:rsidR="008868EE" w:rsidRPr="006E6777" w:rsidRDefault="008868EE" w:rsidP="007B108D">
      <w:pPr>
        <w:ind w:firstLine="708"/>
        <w:jc w:val="both"/>
        <w:rPr>
          <w:sz w:val="22"/>
          <w:szCs w:val="22"/>
        </w:rPr>
      </w:pPr>
    </w:p>
    <w:p w:rsidR="005A73A6" w:rsidRPr="006E6777" w:rsidRDefault="005A73A6" w:rsidP="007B108D">
      <w:pPr>
        <w:ind w:firstLine="708"/>
        <w:jc w:val="both"/>
        <w:rPr>
          <w:color w:val="FF0000"/>
          <w:sz w:val="22"/>
          <w:szCs w:val="22"/>
        </w:rPr>
      </w:pPr>
    </w:p>
    <w:p w:rsidR="007B108D" w:rsidRPr="00641DC5" w:rsidRDefault="007B108D" w:rsidP="007B108D">
      <w:pPr>
        <w:ind w:firstLine="708"/>
        <w:jc w:val="both"/>
        <w:rPr>
          <w:rStyle w:val="Hyperlink"/>
        </w:rPr>
      </w:pPr>
      <w:r w:rsidRPr="00641DC5">
        <w:rPr>
          <w:noProof/>
          <w:lang w:val="en-GB" w:eastAsia="en-GB"/>
        </w:rPr>
        <w:drawing>
          <wp:inline distT="0" distB="0" distL="0" distR="0">
            <wp:extent cx="5334230" cy="283066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7902" t="19326" r="32428" b="43248"/>
                    <a:stretch/>
                  </pic:blipFill>
                  <pic:spPr bwMode="auto">
                    <a:xfrm>
                      <a:off x="0" y="0"/>
                      <a:ext cx="5341888" cy="2834728"/>
                    </a:xfrm>
                    <a:prstGeom prst="rect">
                      <a:avLst/>
                    </a:prstGeom>
                    <a:ln>
                      <a:noFill/>
                    </a:ln>
                    <a:extLst>
                      <a:ext uri="{53640926-AAD7-44D8-BBD7-CCE9431645EC}">
                        <a14:shadowObscured xmlns:a14="http://schemas.microsoft.com/office/drawing/2010/main"/>
                      </a:ext>
                    </a:extLst>
                  </pic:spPr>
                </pic:pic>
              </a:graphicData>
            </a:graphic>
          </wp:inline>
        </w:drawing>
      </w:r>
    </w:p>
    <w:p w:rsidR="007B108D" w:rsidRPr="008868EE" w:rsidRDefault="007B108D" w:rsidP="007B108D">
      <w:pPr>
        <w:ind w:firstLine="708"/>
        <w:jc w:val="center"/>
        <w:rPr>
          <w:rStyle w:val="Hyperlink"/>
          <w:color w:val="auto"/>
          <w:sz w:val="22"/>
          <w:szCs w:val="22"/>
          <w:u w:val="none"/>
        </w:rPr>
      </w:pPr>
      <w:r w:rsidRPr="008868EE">
        <w:rPr>
          <w:rStyle w:val="Hyperlink"/>
          <w:color w:val="auto"/>
          <w:sz w:val="22"/>
          <w:szCs w:val="22"/>
          <w:u w:val="none"/>
        </w:rPr>
        <w:t>Figura nr. 10. Frecvența practicării activităților fizice sau a sportului în perioada 2017-2022</w:t>
      </w:r>
    </w:p>
    <w:p w:rsidR="007B108D" w:rsidRPr="00707795" w:rsidRDefault="007B108D" w:rsidP="007B108D">
      <w:pPr>
        <w:ind w:firstLine="708"/>
        <w:jc w:val="both"/>
        <w:rPr>
          <w:rStyle w:val="Hyperlink"/>
        </w:rPr>
      </w:pPr>
    </w:p>
    <w:p w:rsidR="008868EE" w:rsidRDefault="008868EE" w:rsidP="007B108D">
      <w:pPr>
        <w:ind w:firstLine="708"/>
        <w:jc w:val="both"/>
      </w:pPr>
    </w:p>
    <w:p w:rsidR="007B108D" w:rsidRPr="006E6777" w:rsidRDefault="007B108D" w:rsidP="007B108D">
      <w:pPr>
        <w:ind w:firstLine="708"/>
        <w:jc w:val="both"/>
        <w:rPr>
          <w:sz w:val="22"/>
          <w:szCs w:val="22"/>
        </w:rPr>
      </w:pPr>
      <w:r w:rsidRPr="006E6777">
        <w:rPr>
          <w:sz w:val="22"/>
          <w:szCs w:val="22"/>
        </w:rPr>
        <w:t xml:space="preserve">Deși situația </w:t>
      </w:r>
      <w:proofErr w:type="gramStart"/>
      <w:r w:rsidRPr="006E6777">
        <w:rPr>
          <w:sz w:val="22"/>
          <w:szCs w:val="22"/>
        </w:rPr>
        <w:t>este</w:t>
      </w:r>
      <w:proofErr w:type="gramEnd"/>
      <w:r w:rsidRPr="006E6777">
        <w:rPr>
          <w:sz w:val="22"/>
          <w:szCs w:val="22"/>
        </w:rPr>
        <w:t xml:space="preserve"> stabilă în comparație cu </w:t>
      </w:r>
      <w:r w:rsidRPr="006E6777">
        <w:rPr>
          <w:i/>
          <w:sz w:val="22"/>
          <w:szCs w:val="22"/>
        </w:rPr>
        <w:t xml:space="preserve">Eurobarometrul </w:t>
      </w:r>
      <w:r w:rsidRPr="006E6777">
        <w:rPr>
          <w:sz w:val="22"/>
          <w:szCs w:val="22"/>
        </w:rPr>
        <w:t xml:space="preserve">2017, promovarea continuă a sportului și a activității fizice rămâne, evident, foarte necesară. Sondajul arată, de asemenea, că, în timpul pandemiei de COVID-19, jumătate dintre europeni și-au redus nivelurile de activitate sau chiar au încetat </w:t>
      </w:r>
      <w:r w:rsidRPr="006E6777">
        <w:rPr>
          <w:sz w:val="22"/>
          <w:szCs w:val="22"/>
        </w:rPr>
        <w:lastRenderedPageBreak/>
        <w:t>complet mișcarea. Sondajul</w:t>
      </w:r>
      <w:r w:rsidR="00232464">
        <w:rPr>
          <w:sz w:val="22"/>
          <w:szCs w:val="22"/>
        </w:rPr>
        <w:t xml:space="preserve"> </w:t>
      </w:r>
      <w:r w:rsidRPr="006E6777">
        <w:rPr>
          <w:i/>
          <w:sz w:val="22"/>
          <w:szCs w:val="22"/>
        </w:rPr>
        <w:t>Eurobarometru</w:t>
      </w:r>
      <w:r w:rsidRPr="006E6777">
        <w:rPr>
          <w:sz w:val="22"/>
          <w:szCs w:val="22"/>
        </w:rPr>
        <w:t xml:space="preserve"> mai arată că</w:t>
      </w:r>
      <w:r w:rsidR="00232464">
        <w:rPr>
          <w:sz w:val="22"/>
          <w:szCs w:val="22"/>
        </w:rPr>
        <w:t xml:space="preserve"> </w:t>
      </w:r>
      <w:r w:rsidRPr="006E6777">
        <w:rPr>
          <w:sz w:val="22"/>
          <w:szCs w:val="22"/>
        </w:rPr>
        <w:t>re</w:t>
      </w:r>
      <w:r w:rsidR="005A2411">
        <w:rPr>
          <w:sz w:val="22"/>
          <w:szCs w:val="22"/>
        </w:rPr>
        <w:t>s</w:t>
      </w:r>
      <w:r w:rsidRPr="006E6777">
        <w:rPr>
          <w:sz w:val="22"/>
          <w:szCs w:val="22"/>
        </w:rPr>
        <w:t>pondenții care desfășoară</w:t>
      </w:r>
      <w:r w:rsidR="00232464">
        <w:rPr>
          <w:sz w:val="22"/>
          <w:szCs w:val="22"/>
        </w:rPr>
        <w:t xml:space="preserve"> </w:t>
      </w:r>
      <w:r w:rsidRPr="006E6777">
        <w:rPr>
          <w:sz w:val="22"/>
          <w:szCs w:val="22"/>
        </w:rPr>
        <w:t>în mod regulat</w:t>
      </w:r>
      <w:r w:rsidR="00232464">
        <w:rPr>
          <w:sz w:val="22"/>
          <w:szCs w:val="22"/>
        </w:rPr>
        <w:t xml:space="preserve"> </w:t>
      </w:r>
      <w:r w:rsidRPr="006E6777">
        <w:rPr>
          <w:sz w:val="22"/>
          <w:szCs w:val="22"/>
        </w:rPr>
        <w:t>activități</w:t>
      </w:r>
      <w:r w:rsidR="005A2411">
        <w:rPr>
          <w:sz w:val="22"/>
          <w:szCs w:val="22"/>
        </w:rPr>
        <w:t xml:space="preserve"> </w:t>
      </w:r>
      <w:r w:rsidRPr="006E6777">
        <w:rPr>
          <w:sz w:val="22"/>
          <w:szCs w:val="22"/>
        </w:rPr>
        <w:t>fizice</w:t>
      </w:r>
      <w:r w:rsidR="00232464">
        <w:rPr>
          <w:sz w:val="22"/>
          <w:szCs w:val="22"/>
        </w:rPr>
        <w:t xml:space="preserve"> </w:t>
      </w:r>
      <w:r w:rsidRPr="006E6777">
        <w:rPr>
          <w:sz w:val="22"/>
          <w:szCs w:val="22"/>
        </w:rPr>
        <w:t>în</w:t>
      </w:r>
      <w:r w:rsidR="00232464">
        <w:rPr>
          <w:sz w:val="22"/>
          <w:szCs w:val="22"/>
        </w:rPr>
        <w:t xml:space="preserve"> </w:t>
      </w:r>
      <w:r w:rsidRPr="006E6777">
        <w:rPr>
          <w:sz w:val="22"/>
          <w:szCs w:val="22"/>
        </w:rPr>
        <w:t>scop</w:t>
      </w:r>
      <w:r w:rsidR="00232464">
        <w:rPr>
          <w:sz w:val="22"/>
          <w:szCs w:val="22"/>
        </w:rPr>
        <w:t xml:space="preserve"> </w:t>
      </w:r>
      <w:r w:rsidRPr="006E6777">
        <w:rPr>
          <w:sz w:val="22"/>
          <w:szCs w:val="22"/>
        </w:rPr>
        <w:t>recreativ</w:t>
      </w:r>
      <w:r w:rsidR="00232464">
        <w:rPr>
          <w:sz w:val="22"/>
          <w:szCs w:val="22"/>
        </w:rPr>
        <w:t xml:space="preserve"> </w:t>
      </w:r>
      <w:r w:rsidRPr="006E6777">
        <w:rPr>
          <w:sz w:val="22"/>
          <w:szCs w:val="22"/>
        </w:rPr>
        <w:t>sau</w:t>
      </w:r>
      <w:r w:rsidR="00232464">
        <w:rPr>
          <w:sz w:val="22"/>
          <w:szCs w:val="22"/>
        </w:rPr>
        <w:t xml:space="preserve"> </w:t>
      </w:r>
      <w:r w:rsidRPr="006E6777">
        <w:rPr>
          <w:sz w:val="22"/>
          <w:szCs w:val="22"/>
        </w:rPr>
        <w:t>fără</w:t>
      </w:r>
      <w:r w:rsidR="00232464">
        <w:rPr>
          <w:sz w:val="22"/>
          <w:szCs w:val="22"/>
        </w:rPr>
        <w:t xml:space="preserve"> </w:t>
      </w:r>
      <w:r w:rsidRPr="006E6777">
        <w:rPr>
          <w:sz w:val="22"/>
          <w:szCs w:val="22"/>
        </w:rPr>
        <w:t>legătură cu sportul</w:t>
      </w:r>
      <w:r w:rsidR="005A73A6" w:rsidRPr="006E6777">
        <w:rPr>
          <w:sz w:val="22"/>
          <w:szCs w:val="22"/>
        </w:rPr>
        <w:t>,</w:t>
      </w:r>
      <w:r w:rsidRPr="006E6777">
        <w:rPr>
          <w:sz w:val="22"/>
          <w:szCs w:val="22"/>
        </w:rPr>
        <w:t xml:space="preserve"> nu formează o majoritate</w:t>
      </w:r>
      <w:r w:rsidR="00232464">
        <w:rPr>
          <w:sz w:val="22"/>
          <w:szCs w:val="22"/>
        </w:rPr>
        <w:t xml:space="preserve"> </w:t>
      </w:r>
      <w:r w:rsidRPr="006E6777">
        <w:rPr>
          <w:sz w:val="22"/>
          <w:szCs w:val="22"/>
        </w:rPr>
        <w:t>în</w:t>
      </w:r>
      <w:r w:rsidR="00232464">
        <w:rPr>
          <w:sz w:val="22"/>
          <w:szCs w:val="22"/>
        </w:rPr>
        <w:t xml:space="preserve"> </w:t>
      </w:r>
      <w:r w:rsidRPr="006E6777">
        <w:rPr>
          <w:sz w:val="22"/>
          <w:szCs w:val="22"/>
        </w:rPr>
        <w:t>niciun stat UE.</w:t>
      </w:r>
    </w:p>
    <w:p w:rsidR="007B108D" w:rsidRPr="006E6777" w:rsidRDefault="007B108D" w:rsidP="007B108D">
      <w:pPr>
        <w:ind w:firstLine="708"/>
        <w:jc w:val="both"/>
        <w:rPr>
          <w:sz w:val="22"/>
          <w:szCs w:val="22"/>
        </w:rPr>
      </w:pPr>
      <w:r w:rsidRPr="006E6777">
        <w:rPr>
          <w:sz w:val="22"/>
          <w:szCs w:val="22"/>
        </w:rPr>
        <w:t>În</w:t>
      </w:r>
      <w:r w:rsidR="00232464">
        <w:rPr>
          <w:sz w:val="22"/>
          <w:szCs w:val="22"/>
        </w:rPr>
        <w:t xml:space="preserve"> </w:t>
      </w:r>
      <w:r w:rsidRPr="006E6777">
        <w:rPr>
          <w:sz w:val="22"/>
          <w:szCs w:val="22"/>
        </w:rPr>
        <w:t>ceea</w:t>
      </w:r>
      <w:r w:rsidR="00232464">
        <w:rPr>
          <w:sz w:val="22"/>
          <w:szCs w:val="22"/>
        </w:rPr>
        <w:t xml:space="preserve"> </w:t>
      </w:r>
      <w:r w:rsidRPr="006E6777">
        <w:rPr>
          <w:sz w:val="22"/>
          <w:szCs w:val="22"/>
        </w:rPr>
        <w:t>ce</w:t>
      </w:r>
      <w:r w:rsidR="00232464">
        <w:rPr>
          <w:sz w:val="22"/>
          <w:szCs w:val="22"/>
        </w:rPr>
        <w:t xml:space="preserve"> </w:t>
      </w:r>
      <w:r w:rsidRPr="006E6777">
        <w:rPr>
          <w:sz w:val="22"/>
          <w:szCs w:val="22"/>
        </w:rPr>
        <w:t>privește</w:t>
      </w:r>
      <w:r w:rsidR="00232464">
        <w:rPr>
          <w:sz w:val="22"/>
          <w:szCs w:val="22"/>
        </w:rPr>
        <w:t xml:space="preserve"> </w:t>
      </w:r>
      <w:r w:rsidRPr="006E6777">
        <w:rPr>
          <w:sz w:val="22"/>
          <w:szCs w:val="22"/>
        </w:rPr>
        <w:t>practicarea</w:t>
      </w:r>
      <w:r w:rsidR="00232464">
        <w:rPr>
          <w:sz w:val="22"/>
          <w:szCs w:val="22"/>
        </w:rPr>
        <w:t xml:space="preserve"> </w:t>
      </w:r>
      <w:r w:rsidRPr="006E6777">
        <w:rPr>
          <w:sz w:val="22"/>
          <w:szCs w:val="22"/>
        </w:rPr>
        <w:t>altor</w:t>
      </w:r>
      <w:r w:rsidR="00232464">
        <w:rPr>
          <w:sz w:val="22"/>
          <w:szCs w:val="22"/>
        </w:rPr>
        <w:t xml:space="preserve"> </w:t>
      </w:r>
      <w:r w:rsidRPr="006E6777">
        <w:rPr>
          <w:sz w:val="22"/>
          <w:szCs w:val="22"/>
        </w:rPr>
        <w:t>activități</w:t>
      </w:r>
      <w:r w:rsidR="00232464">
        <w:rPr>
          <w:sz w:val="22"/>
          <w:szCs w:val="22"/>
        </w:rPr>
        <w:t xml:space="preserve"> </w:t>
      </w:r>
      <w:r w:rsidRPr="006E6777">
        <w:rPr>
          <w:sz w:val="22"/>
          <w:szCs w:val="22"/>
        </w:rPr>
        <w:t>fizice – de exemplu</w:t>
      </w:r>
      <w:r w:rsidR="00232464">
        <w:rPr>
          <w:sz w:val="22"/>
          <w:szCs w:val="22"/>
        </w:rPr>
        <w:t xml:space="preserve"> </w:t>
      </w:r>
      <w:r w:rsidRPr="006E6777">
        <w:rPr>
          <w:sz w:val="22"/>
          <w:szCs w:val="22"/>
        </w:rPr>
        <w:t xml:space="preserve">mersul cu bicicleta, dansul, grădinăritul </w:t>
      </w:r>
      <w:r w:rsidR="00232464">
        <w:rPr>
          <w:sz w:val="22"/>
          <w:szCs w:val="22"/>
        </w:rPr>
        <w:t>–</w:t>
      </w:r>
      <w:r w:rsidRPr="006E6777">
        <w:rPr>
          <w:sz w:val="22"/>
          <w:szCs w:val="22"/>
        </w:rPr>
        <w:t xml:space="preserve"> acestea</w:t>
      </w:r>
      <w:r w:rsidR="00232464">
        <w:rPr>
          <w:sz w:val="22"/>
          <w:szCs w:val="22"/>
        </w:rPr>
        <w:t xml:space="preserve"> </w:t>
      </w:r>
      <w:r w:rsidRPr="006E6777">
        <w:rPr>
          <w:sz w:val="22"/>
          <w:szCs w:val="22"/>
        </w:rPr>
        <w:t>sunt</w:t>
      </w:r>
      <w:r w:rsidR="00232464">
        <w:rPr>
          <w:sz w:val="22"/>
          <w:szCs w:val="22"/>
        </w:rPr>
        <w:t xml:space="preserve"> </w:t>
      </w:r>
      <w:r w:rsidRPr="006E6777">
        <w:rPr>
          <w:sz w:val="22"/>
          <w:szCs w:val="22"/>
        </w:rPr>
        <w:t>practicate</w:t>
      </w:r>
      <w:r w:rsidR="00232464">
        <w:rPr>
          <w:sz w:val="22"/>
          <w:szCs w:val="22"/>
        </w:rPr>
        <w:t xml:space="preserve"> </w:t>
      </w:r>
      <w:r w:rsidRPr="006E6777">
        <w:rPr>
          <w:sz w:val="22"/>
          <w:szCs w:val="22"/>
        </w:rPr>
        <w:t>rareori sau</w:t>
      </w:r>
      <w:r w:rsidR="00232464">
        <w:rPr>
          <w:sz w:val="22"/>
          <w:szCs w:val="22"/>
        </w:rPr>
        <w:t xml:space="preserve"> </w:t>
      </w:r>
      <w:r w:rsidRPr="006E6777">
        <w:rPr>
          <w:sz w:val="22"/>
          <w:szCs w:val="22"/>
        </w:rPr>
        <w:t>niciodată</w:t>
      </w:r>
      <w:r w:rsidR="00232464">
        <w:rPr>
          <w:sz w:val="22"/>
          <w:szCs w:val="22"/>
        </w:rPr>
        <w:t xml:space="preserve"> </w:t>
      </w:r>
      <w:r w:rsidRPr="006E6777">
        <w:rPr>
          <w:sz w:val="22"/>
          <w:szCs w:val="22"/>
        </w:rPr>
        <w:t>de 30% dintre</w:t>
      </w:r>
      <w:r w:rsidR="00232464">
        <w:rPr>
          <w:sz w:val="22"/>
          <w:szCs w:val="22"/>
        </w:rPr>
        <w:t xml:space="preserve"> </w:t>
      </w:r>
      <w:r w:rsidRPr="006E6777">
        <w:rPr>
          <w:sz w:val="22"/>
          <w:szCs w:val="22"/>
        </w:rPr>
        <w:t>bărbații de 15-24 ani din UE (față de 50% din România) și de 42% dintre</w:t>
      </w:r>
      <w:r w:rsidR="00232464">
        <w:rPr>
          <w:sz w:val="22"/>
          <w:szCs w:val="22"/>
        </w:rPr>
        <w:t xml:space="preserve"> </w:t>
      </w:r>
      <w:r w:rsidRPr="006E6777">
        <w:rPr>
          <w:sz w:val="22"/>
          <w:szCs w:val="22"/>
        </w:rPr>
        <w:t xml:space="preserve">femeile de 15-24 ani din UE (față de 53% din România. (Figura nr. 11) </w:t>
      </w:r>
    </w:p>
    <w:p w:rsidR="007B108D" w:rsidRPr="004B6A3E" w:rsidRDefault="007B108D" w:rsidP="007B108D">
      <w:pPr>
        <w:ind w:firstLine="708"/>
        <w:jc w:val="both"/>
      </w:pPr>
    </w:p>
    <w:p w:rsidR="007B108D" w:rsidRPr="00641DC5" w:rsidRDefault="007B108D" w:rsidP="007B108D">
      <w:pPr>
        <w:ind w:firstLine="708"/>
        <w:jc w:val="both"/>
      </w:pPr>
      <w:r w:rsidRPr="00641DC5">
        <w:rPr>
          <w:noProof/>
          <w:lang w:val="en-GB" w:eastAsia="en-GB"/>
        </w:rPr>
        <w:drawing>
          <wp:inline distT="0" distB="0" distL="0" distR="0">
            <wp:extent cx="5111683" cy="2560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485" t="35175" r="31455" b="28264"/>
                    <a:stretch/>
                  </pic:blipFill>
                  <pic:spPr bwMode="auto">
                    <a:xfrm>
                      <a:off x="0" y="0"/>
                      <a:ext cx="5124102" cy="2566541"/>
                    </a:xfrm>
                    <a:prstGeom prst="rect">
                      <a:avLst/>
                    </a:prstGeom>
                    <a:ln>
                      <a:noFill/>
                    </a:ln>
                    <a:extLst>
                      <a:ext uri="{53640926-AAD7-44D8-BBD7-CCE9431645EC}">
                        <a14:shadowObscured xmlns:a14="http://schemas.microsoft.com/office/drawing/2010/main"/>
                      </a:ext>
                    </a:extLst>
                  </pic:spPr>
                </pic:pic>
              </a:graphicData>
            </a:graphic>
          </wp:inline>
        </w:drawing>
      </w:r>
    </w:p>
    <w:p w:rsidR="007B108D" w:rsidRDefault="007B108D" w:rsidP="007B108D">
      <w:pPr>
        <w:ind w:firstLine="708"/>
        <w:jc w:val="both"/>
        <w:rPr>
          <w:color w:val="FF0000"/>
        </w:rPr>
      </w:pPr>
    </w:p>
    <w:p w:rsidR="007B108D" w:rsidRPr="006E6777" w:rsidRDefault="007B108D" w:rsidP="007B108D">
      <w:pPr>
        <w:ind w:firstLine="708"/>
        <w:jc w:val="center"/>
        <w:rPr>
          <w:sz w:val="22"/>
          <w:szCs w:val="22"/>
        </w:rPr>
      </w:pPr>
      <w:r w:rsidRPr="006E6777">
        <w:rPr>
          <w:sz w:val="22"/>
          <w:szCs w:val="22"/>
        </w:rPr>
        <w:t>Figura nr. 11. Frecvența desfășurării de activități fizice, cu excepția sportului</w:t>
      </w:r>
    </w:p>
    <w:p w:rsidR="007B108D" w:rsidRPr="00866245" w:rsidRDefault="007B108D" w:rsidP="007B108D">
      <w:pPr>
        <w:ind w:firstLine="708"/>
        <w:jc w:val="center"/>
      </w:pPr>
    </w:p>
    <w:p w:rsidR="007B108D" w:rsidRPr="006E6777" w:rsidRDefault="007B108D" w:rsidP="007B108D">
      <w:pPr>
        <w:ind w:firstLine="708"/>
        <w:jc w:val="both"/>
        <w:rPr>
          <w:sz w:val="22"/>
          <w:szCs w:val="22"/>
        </w:rPr>
      </w:pPr>
      <w:r w:rsidRPr="006E6777">
        <w:rPr>
          <w:sz w:val="22"/>
          <w:szCs w:val="22"/>
        </w:rPr>
        <w:t>Principalele motive care îi</w:t>
      </w:r>
      <w:r w:rsidR="00232464">
        <w:rPr>
          <w:sz w:val="22"/>
          <w:szCs w:val="22"/>
        </w:rPr>
        <w:t xml:space="preserve"> </w:t>
      </w:r>
      <w:r w:rsidRPr="006E6777">
        <w:rPr>
          <w:sz w:val="22"/>
          <w:szCs w:val="22"/>
        </w:rPr>
        <w:t>determină</w:t>
      </w:r>
      <w:r w:rsidR="00232464">
        <w:rPr>
          <w:sz w:val="22"/>
          <w:szCs w:val="22"/>
        </w:rPr>
        <w:t xml:space="preserve"> </w:t>
      </w:r>
      <w:r w:rsidRPr="006E6777">
        <w:rPr>
          <w:sz w:val="22"/>
          <w:szCs w:val="22"/>
        </w:rPr>
        <w:t>pe</w:t>
      </w:r>
      <w:r w:rsidR="00232464">
        <w:rPr>
          <w:sz w:val="22"/>
          <w:szCs w:val="22"/>
        </w:rPr>
        <w:t xml:space="preserve"> </w:t>
      </w:r>
      <w:r w:rsidRPr="006E6777">
        <w:rPr>
          <w:sz w:val="22"/>
          <w:szCs w:val="22"/>
        </w:rPr>
        <w:t>oameni</w:t>
      </w:r>
      <w:r w:rsidR="00232464">
        <w:rPr>
          <w:sz w:val="22"/>
          <w:szCs w:val="22"/>
        </w:rPr>
        <w:t xml:space="preserve"> </w:t>
      </w:r>
      <w:r w:rsidRPr="006E6777">
        <w:rPr>
          <w:sz w:val="22"/>
          <w:szCs w:val="22"/>
        </w:rPr>
        <w:t xml:space="preserve">să fie </w:t>
      </w:r>
      <w:r w:rsidR="00232464">
        <w:rPr>
          <w:sz w:val="22"/>
          <w:szCs w:val="22"/>
        </w:rPr>
        <w:t>activ</w:t>
      </w:r>
      <w:r w:rsidR="001841FF">
        <w:rPr>
          <w:sz w:val="22"/>
          <w:szCs w:val="22"/>
        </w:rPr>
        <w:t>i</w:t>
      </w:r>
      <w:r w:rsidR="00232464">
        <w:rPr>
          <w:sz w:val="22"/>
          <w:szCs w:val="22"/>
        </w:rPr>
        <w:t xml:space="preserve"> </w:t>
      </w:r>
      <w:r w:rsidRPr="006E6777">
        <w:rPr>
          <w:sz w:val="22"/>
          <w:szCs w:val="22"/>
        </w:rPr>
        <w:t>sunt îmbunătățirea</w:t>
      </w:r>
      <w:r w:rsidR="00232464">
        <w:rPr>
          <w:sz w:val="22"/>
          <w:szCs w:val="22"/>
        </w:rPr>
        <w:t xml:space="preserve"> </w:t>
      </w:r>
      <w:r w:rsidRPr="006E6777">
        <w:rPr>
          <w:sz w:val="22"/>
          <w:szCs w:val="22"/>
        </w:rPr>
        <w:t>stării de sănătate</w:t>
      </w:r>
      <w:proofErr w:type="gramStart"/>
      <w:r w:rsidRPr="006E6777">
        <w:rPr>
          <w:sz w:val="22"/>
          <w:szCs w:val="22"/>
        </w:rPr>
        <w:t>,  dorin</w:t>
      </w:r>
      <w:proofErr w:type="gramEnd"/>
      <w:r w:rsidRPr="006E6777">
        <w:rPr>
          <w:sz w:val="22"/>
          <w:szCs w:val="22"/>
        </w:rPr>
        <w:t>ța de îmbunătățire a condiției</w:t>
      </w:r>
      <w:r w:rsidR="00232464">
        <w:rPr>
          <w:sz w:val="22"/>
          <w:szCs w:val="22"/>
        </w:rPr>
        <w:t xml:space="preserve"> </w:t>
      </w:r>
      <w:r w:rsidRPr="006E6777">
        <w:rPr>
          <w:sz w:val="22"/>
          <w:szCs w:val="22"/>
        </w:rPr>
        <w:t>fizice</w:t>
      </w:r>
      <w:r w:rsidR="00232464">
        <w:rPr>
          <w:sz w:val="22"/>
          <w:szCs w:val="22"/>
        </w:rPr>
        <w:t xml:space="preserve"> </w:t>
      </w:r>
      <w:r w:rsidRPr="006E6777">
        <w:rPr>
          <w:sz w:val="22"/>
          <w:szCs w:val="22"/>
        </w:rPr>
        <w:t>și relaxarea. Ceea</w:t>
      </w:r>
      <w:r w:rsidR="00232464">
        <w:rPr>
          <w:sz w:val="22"/>
          <w:szCs w:val="22"/>
        </w:rPr>
        <w:t xml:space="preserve"> </w:t>
      </w:r>
      <w:r w:rsidRPr="006E6777">
        <w:rPr>
          <w:sz w:val="22"/>
          <w:szCs w:val="22"/>
        </w:rPr>
        <w:t>ce</w:t>
      </w:r>
      <w:r w:rsidR="00232464">
        <w:rPr>
          <w:sz w:val="22"/>
          <w:szCs w:val="22"/>
        </w:rPr>
        <w:t xml:space="preserve"> </w:t>
      </w:r>
      <w:r w:rsidRPr="006E6777">
        <w:rPr>
          <w:sz w:val="22"/>
          <w:szCs w:val="22"/>
        </w:rPr>
        <w:t>îi</w:t>
      </w:r>
      <w:r w:rsidR="00232464">
        <w:rPr>
          <w:sz w:val="22"/>
          <w:szCs w:val="22"/>
        </w:rPr>
        <w:t xml:space="preserve"> </w:t>
      </w:r>
      <w:r w:rsidRPr="006E6777">
        <w:rPr>
          <w:sz w:val="22"/>
          <w:szCs w:val="22"/>
        </w:rPr>
        <w:t>împiedică pe europeni să fie mai activi este</w:t>
      </w:r>
      <w:r w:rsidR="00232464">
        <w:rPr>
          <w:sz w:val="22"/>
          <w:szCs w:val="22"/>
        </w:rPr>
        <w:t xml:space="preserve"> </w:t>
      </w:r>
      <w:r w:rsidRPr="006E6777">
        <w:rPr>
          <w:sz w:val="22"/>
          <w:szCs w:val="22"/>
        </w:rPr>
        <w:t>lipsa timpului liber, lipsa de motivație</w:t>
      </w:r>
      <w:r w:rsidR="00232464">
        <w:rPr>
          <w:sz w:val="22"/>
          <w:szCs w:val="22"/>
        </w:rPr>
        <w:t xml:space="preserve"> </w:t>
      </w:r>
      <w:r w:rsidRPr="006E6777">
        <w:rPr>
          <w:sz w:val="22"/>
          <w:szCs w:val="22"/>
        </w:rPr>
        <w:t xml:space="preserve">sau dezinteresul pentru sport. </w:t>
      </w:r>
      <w:proofErr w:type="gramStart"/>
      <w:r w:rsidRPr="006E6777">
        <w:rPr>
          <w:sz w:val="22"/>
          <w:szCs w:val="22"/>
        </w:rPr>
        <w:t>Comisia Europeană promovează</w:t>
      </w:r>
      <w:r w:rsidR="00232464">
        <w:rPr>
          <w:sz w:val="22"/>
          <w:szCs w:val="22"/>
        </w:rPr>
        <w:t xml:space="preserve"> </w:t>
      </w:r>
      <w:r w:rsidRPr="006E6777">
        <w:rPr>
          <w:sz w:val="22"/>
          <w:szCs w:val="22"/>
        </w:rPr>
        <w:t>beneficiile</w:t>
      </w:r>
      <w:r w:rsidR="00232464">
        <w:rPr>
          <w:sz w:val="22"/>
          <w:szCs w:val="22"/>
        </w:rPr>
        <w:t xml:space="preserve"> </w:t>
      </w:r>
      <w:r w:rsidRPr="006E6777">
        <w:rPr>
          <w:sz w:val="22"/>
          <w:szCs w:val="22"/>
        </w:rPr>
        <w:t>sportului</w:t>
      </w:r>
      <w:r w:rsidR="00232464">
        <w:rPr>
          <w:sz w:val="22"/>
          <w:szCs w:val="22"/>
        </w:rPr>
        <w:t xml:space="preserve"> </w:t>
      </w:r>
      <w:r w:rsidRPr="006E6777">
        <w:rPr>
          <w:sz w:val="22"/>
          <w:szCs w:val="22"/>
        </w:rPr>
        <w:t>pentru</w:t>
      </w:r>
      <w:r w:rsidR="00232464">
        <w:rPr>
          <w:sz w:val="22"/>
          <w:szCs w:val="22"/>
        </w:rPr>
        <w:t xml:space="preserve"> </w:t>
      </w:r>
      <w:r w:rsidRPr="006E6777">
        <w:rPr>
          <w:sz w:val="22"/>
          <w:szCs w:val="22"/>
        </w:rPr>
        <w:t>bunăstarea</w:t>
      </w:r>
      <w:r w:rsidR="00232464">
        <w:rPr>
          <w:sz w:val="22"/>
          <w:szCs w:val="22"/>
        </w:rPr>
        <w:t xml:space="preserve"> </w:t>
      </w:r>
      <w:r w:rsidRPr="006E6777">
        <w:rPr>
          <w:sz w:val="22"/>
          <w:szCs w:val="22"/>
        </w:rPr>
        <w:t>fizică</w:t>
      </w:r>
      <w:r w:rsidR="00232464">
        <w:rPr>
          <w:sz w:val="22"/>
          <w:szCs w:val="22"/>
        </w:rPr>
        <w:t xml:space="preserve"> </w:t>
      </w:r>
      <w:r w:rsidRPr="006E6777">
        <w:rPr>
          <w:sz w:val="22"/>
          <w:szCs w:val="22"/>
        </w:rPr>
        <w:t>și</w:t>
      </w:r>
      <w:r w:rsidR="00232464">
        <w:rPr>
          <w:sz w:val="22"/>
          <w:szCs w:val="22"/>
        </w:rPr>
        <w:t xml:space="preserve"> </w:t>
      </w:r>
      <w:r w:rsidRPr="006E6777">
        <w:rPr>
          <w:sz w:val="22"/>
          <w:szCs w:val="22"/>
        </w:rPr>
        <w:t>mentală</w:t>
      </w:r>
      <w:r w:rsidR="00232464">
        <w:rPr>
          <w:sz w:val="22"/>
          <w:szCs w:val="22"/>
        </w:rPr>
        <w:t xml:space="preserve"> </w:t>
      </w:r>
      <w:r w:rsidRPr="006E6777">
        <w:rPr>
          <w:sz w:val="22"/>
          <w:szCs w:val="22"/>
        </w:rPr>
        <w:t>în</w:t>
      </w:r>
      <w:r w:rsidR="00232464">
        <w:rPr>
          <w:sz w:val="22"/>
          <w:szCs w:val="22"/>
        </w:rPr>
        <w:t xml:space="preserve"> </w:t>
      </w:r>
      <w:r w:rsidRPr="006E6777">
        <w:rPr>
          <w:sz w:val="22"/>
          <w:szCs w:val="22"/>
        </w:rPr>
        <w:t>fiecare în</w:t>
      </w:r>
      <w:r w:rsidR="00232464">
        <w:rPr>
          <w:sz w:val="22"/>
          <w:szCs w:val="22"/>
        </w:rPr>
        <w:t xml:space="preserve"> </w:t>
      </w:r>
      <w:r w:rsidRPr="006E6777">
        <w:rPr>
          <w:sz w:val="22"/>
          <w:szCs w:val="22"/>
        </w:rPr>
        <w:t>cadrul</w:t>
      </w:r>
      <w:r w:rsidR="00232464">
        <w:rPr>
          <w:sz w:val="22"/>
          <w:szCs w:val="22"/>
        </w:rPr>
        <w:t xml:space="preserve"> </w:t>
      </w:r>
      <w:r w:rsidRPr="006E6777">
        <w:rPr>
          <w:i/>
          <w:sz w:val="22"/>
          <w:szCs w:val="22"/>
        </w:rPr>
        <w:t>Săptămânii europene a sportului</w:t>
      </w:r>
      <w:r w:rsidR="008868EE" w:rsidRPr="006E6777">
        <w:rPr>
          <w:rStyle w:val="FootnoteReference"/>
          <w:i/>
          <w:sz w:val="22"/>
          <w:szCs w:val="22"/>
        </w:rPr>
        <w:footnoteReference w:id="15"/>
      </w:r>
      <w:r w:rsidR="008868EE" w:rsidRPr="006E6777">
        <w:rPr>
          <w:i/>
          <w:sz w:val="22"/>
          <w:szCs w:val="22"/>
        </w:rPr>
        <w:t>.</w:t>
      </w:r>
      <w:proofErr w:type="gramEnd"/>
    </w:p>
    <w:p w:rsidR="007B108D" w:rsidRPr="006E6777" w:rsidRDefault="007B108D" w:rsidP="007B108D">
      <w:pPr>
        <w:ind w:firstLine="708"/>
        <w:jc w:val="both"/>
        <w:rPr>
          <w:sz w:val="22"/>
          <w:szCs w:val="22"/>
        </w:rPr>
      </w:pPr>
      <w:r w:rsidRPr="006E6777">
        <w:rPr>
          <w:sz w:val="22"/>
          <w:szCs w:val="22"/>
        </w:rPr>
        <w:t>Jumătate</w:t>
      </w:r>
      <w:r w:rsidR="00232464">
        <w:rPr>
          <w:sz w:val="22"/>
          <w:szCs w:val="22"/>
        </w:rPr>
        <w:t xml:space="preserve"> </w:t>
      </w:r>
      <w:r w:rsidRPr="006E6777">
        <w:rPr>
          <w:sz w:val="22"/>
          <w:szCs w:val="22"/>
        </w:rPr>
        <w:t>dintre</w:t>
      </w:r>
      <w:r w:rsidR="00232464">
        <w:rPr>
          <w:sz w:val="22"/>
          <w:szCs w:val="22"/>
        </w:rPr>
        <w:t xml:space="preserve"> </w:t>
      </w:r>
      <w:r w:rsidRPr="006E6777">
        <w:rPr>
          <w:sz w:val="22"/>
          <w:szCs w:val="22"/>
        </w:rPr>
        <w:t>repondenți</w:t>
      </w:r>
      <w:r w:rsidR="00232464">
        <w:rPr>
          <w:sz w:val="22"/>
          <w:szCs w:val="22"/>
        </w:rPr>
        <w:t xml:space="preserve"> </w:t>
      </w:r>
      <w:r w:rsidRPr="006E6777">
        <w:rPr>
          <w:sz w:val="22"/>
          <w:szCs w:val="22"/>
        </w:rPr>
        <w:t>și-au exprimat</w:t>
      </w:r>
      <w:r w:rsidR="00232464">
        <w:rPr>
          <w:sz w:val="22"/>
          <w:szCs w:val="22"/>
        </w:rPr>
        <w:t xml:space="preserve"> </w:t>
      </w:r>
      <w:r w:rsidRPr="006E6777">
        <w:rPr>
          <w:sz w:val="22"/>
          <w:szCs w:val="22"/>
        </w:rPr>
        <w:t>dorința de a face mișcare</w:t>
      </w:r>
      <w:r w:rsidR="00232464">
        <w:rPr>
          <w:sz w:val="22"/>
          <w:szCs w:val="22"/>
        </w:rPr>
        <w:t xml:space="preserve"> </w:t>
      </w:r>
      <w:r w:rsidRPr="006E6777">
        <w:rPr>
          <w:sz w:val="22"/>
          <w:szCs w:val="22"/>
        </w:rPr>
        <w:t>în</w:t>
      </w:r>
      <w:r w:rsidR="00232464">
        <w:rPr>
          <w:sz w:val="22"/>
          <w:szCs w:val="22"/>
        </w:rPr>
        <w:t xml:space="preserve"> </w:t>
      </w:r>
      <w:r w:rsidRPr="006E6777">
        <w:rPr>
          <w:sz w:val="22"/>
          <w:szCs w:val="22"/>
        </w:rPr>
        <w:t xml:space="preserve">aer liber, </w:t>
      </w:r>
      <w:r w:rsidR="00232464">
        <w:rPr>
          <w:sz w:val="22"/>
          <w:szCs w:val="22"/>
        </w:rPr>
        <w:t xml:space="preserve">dorință </w:t>
      </w:r>
      <w:r w:rsidRPr="006E6777">
        <w:rPr>
          <w:sz w:val="22"/>
          <w:szCs w:val="22"/>
        </w:rPr>
        <w:t>pe care Comisia Europeană o susține</w:t>
      </w:r>
      <w:r w:rsidR="00232464">
        <w:rPr>
          <w:sz w:val="22"/>
          <w:szCs w:val="22"/>
        </w:rPr>
        <w:t xml:space="preserve"> </w:t>
      </w:r>
      <w:r w:rsidRPr="006E6777">
        <w:rPr>
          <w:sz w:val="22"/>
          <w:szCs w:val="22"/>
        </w:rPr>
        <w:t>prin</w:t>
      </w:r>
      <w:r w:rsidR="00232464">
        <w:rPr>
          <w:sz w:val="22"/>
          <w:szCs w:val="22"/>
        </w:rPr>
        <w:t xml:space="preserve"> </w:t>
      </w:r>
      <w:r w:rsidRPr="006E6777">
        <w:rPr>
          <w:sz w:val="22"/>
          <w:szCs w:val="22"/>
        </w:rPr>
        <w:t>eforturile sale de sprijinire a sportului</w:t>
      </w:r>
      <w:r w:rsidR="00232464">
        <w:rPr>
          <w:sz w:val="22"/>
          <w:szCs w:val="22"/>
        </w:rPr>
        <w:t xml:space="preserve"> </w:t>
      </w:r>
      <w:r w:rsidRPr="006E6777">
        <w:rPr>
          <w:sz w:val="22"/>
          <w:szCs w:val="22"/>
        </w:rPr>
        <w:t>și</w:t>
      </w:r>
      <w:r w:rsidR="00232464">
        <w:rPr>
          <w:sz w:val="22"/>
          <w:szCs w:val="22"/>
        </w:rPr>
        <w:t xml:space="preserve"> </w:t>
      </w:r>
      <w:r w:rsidRPr="006E6777">
        <w:rPr>
          <w:sz w:val="22"/>
          <w:szCs w:val="22"/>
        </w:rPr>
        <w:t>activității</w:t>
      </w:r>
      <w:r w:rsidR="00232464">
        <w:rPr>
          <w:sz w:val="22"/>
          <w:szCs w:val="22"/>
        </w:rPr>
        <w:t xml:space="preserve"> </w:t>
      </w:r>
      <w:r w:rsidRPr="006E6777">
        <w:rPr>
          <w:sz w:val="22"/>
          <w:szCs w:val="22"/>
        </w:rPr>
        <w:t>fizice</w:t>
      </w:r>
      <w:r w:rsidR="00232464">
        <w:rPr>
          <w:sz w:val="22"/>
          <w:szCs w:val="22"/>
        </w:rPr>
        <w:t xml:space="preserve"> </w:t>
      </w:r>
      <w:r w:rsidRPr="006E6777">
        <w:rPr>
          <w:sz w:val="22"/>
          <w:szCs w:val="22"/>
        </w:rPr>
        <w:t>sustenabile, care protejează</w:t>
      </w:r>
      <w:r w:rsidR="00232464">
        <w:rPr>
          <w:sz w:val="22"/>
          <w:szCs w:val="22"/>
        </w:rPr>
        <w:t xml:space="preserve"> </w:t>
      </w:r>
      <w:r w:rsidRPr="006E6777">
        <w:rPr>
          <w:sz w:val="22"/>
          <w:szCs w:val="22"/>
        </w:rPr>
        <w:t>mediul. O nouă</w:t>
      </w:r>
      <w:r w:rsidR="00232464">
        <w:rPr>
          <w:sz w:val="22"/>
          <w:szCs w:val="22"/>
        </w:rPr>
        <w:t xml:space="preserve"> </w:t>
      </w:r>
      <w:r w:rsidRPr="006E6777">
        <w:rPr>
          <w:sz w:val="22"/>
          <w:szCs w:val="22"/>
        </w:rPr>
        <w:t>tendință, probabil</w:t>
      </w:r>
      <w:r w:rsidR="00232464">
        <w:rPr>
          <w:sz w:val="22"/>
          <w:szCs w:val="22"/>
        </w:rPr>
        <w:t xml:space="preserve"> </w:t>
      </w:r>
      <w:r w:rsidRPr="006E6777">
        <w:rPr>
          <w:sz w:val="22"/>
          <w:szCs w:val="22"/>
        </w:rPr>
        <w:t>încurajată de pandemia de COVID-19 și</w:t>
      </w:r>
      <w:r w:rsidR="00232464">
        <w:rPr>
          <w:sz w:val="22"/>
          <w:szCs w:val="22"/>
        </w:rPr>
        <w:t xml:space="preserve"> </w:t>
      </w:r>
      <w:r w:rsidRPr="006E6777">
        <w:rPr>
          <w:sz w:val="22"/>
          <w:szCs w:val="22"/>
        </w:rPr>
        <w:t>remarcată la aproximativ o treime</w:t>
      </w:r>
      <w:r w:rsidR="00232464">
        <w:rPr>
          <w:sz w:val="22"/>
          <w:szCs w:val="22"/>
        </w:rPr>
        <w:t xml:space="preserve"> </w:t>
      </w:r>
      <w:r w:rsidRPr="006E6777">
        <w:rPr>
          <w:sz w:val="22"/>
          <w:szCs w:val="22"/>
        </w:rPr>
        <w:t>dintre</w:t>
      </w:r>
      <w:r w:rsidR="00232464">
        <w:rPr>
          <w:sz w:val="22"/>
          <w:szCs w:val="22"/>
        </w:rPr>
        <w:t xml:space="preserve"> </w:t>
      </w:r>
      <w:r w:rsidRPr="006E6777">
        <w:rPr>
          <w:sz w:val="22"/>
          <w:szCs w:val="22"/>
        </w:rPr>
        <w:t>participanții la sonda</w:t>
      </w:r>
      <w:r w:rsidR="003F7DC7" w:rsidRPr="006E6777">
        <w:rPr>
          <w:sz w:val="22"/>
          <w:szCs w:val="22"/>
        </w:rPr>
        <w:t xml:space="preserve">j </w:t>
      </w:r>
      <w:r w:rsidRPr="006E6777">
        <w:rPr>
          <w:sz w:val="22"/>
          <w:szCs w:val="22"/>
        </w:rPr>
        <w:t>este</w:t>
      </w:r>
      <w:r w:rsidR="00232464">
        <w:rPr>
          <w:sz w:val="22"/>
          <w:szCs w:val="22"/>
        </w:rPr>
        <w:t xml:space="preserve"> </w:t>
      </w:r>
      <w:r w:rsidRPr="006E6777">
        <w:rPr>
          <w:sz w:val="22"/>
          <w:szCs w:val="22"/>
        </w:rPr>
        <w:t>practicarea</w:t>
      </w:r>
      <w:r w:rsidR="00232464">
        <w:rPr>
          <w:sz w:val="22"/>
          <w:szCs w:val="22"/>
        </w:rPr>
        <w:t xml:space="preserve"> </w:t>
      </w:r>
      <w:r w:rsidRPr="006E6777">
        <w:rPr>
          <w:sz w:val="22"/>
          <w:szCs w:val="22"/>
        </w:rPr>
        <w:t>sportului la domiciliu.</w:t>
      </w:r>
    </w:p>
    <w:p w:rsidR="007B108D" w:rsidRPr="006E6777" w:rsidRDefault="007B108D" w:rsidP="007B108D">
      <w:pPr>
        <w:ind w:firstLine="708"/>
        <w:jc w:val="both"/>
        <w:rPr>
          <w:sz w:val="22"/>
          <w:szCs w:val="22"/>
        </w:rPr>
      </w:pPr>
      <w:r w:rsidRPr="006E6777">
        <w:rPr>
          <w:sz w:val="22"/>
          <w:szCs w:val="22"/>
        </w:rPr>
        <w:t>Importanța</w:t>
      </w:r>
      <w:r w:rsidR="00232464">
        <w:rPr>
          <w:sz w:val="22"/>
          <w:szCs w:val="22"/>
        </w:rPr>
        <w:t xml:space="preserve"> </w:t>
      </w:r>
      <w:r w:rsidRPr="006E6777">
        <w:rPr>
          <w:sz w:val="22"/>
          <w:szCs w:val="22"/>
        </w:rPr>
        <w:t>eforturilor</w:t>
      </w:r>
      <w:r w:rsidR="00232464">
        <w:rPr>
          <w:sz w:val="22"/>
          <w:szCs w:val="22"/>
        </w:rPr>
        <w:t xml:space="preserve"> </w:t>
      </w:r>
      <w:r w:rsidRPr="006E6777">
        <w:rPr>
          <w:sz w:val="22"/>
          <w:szCs w:val="22"/>
        </w:rPr>
        <w:t>Comisiei</w:t>
      </w:r>
      <w:r w:rsidR="00232464">
        <w:rPr>
          <w:sz w:val="22"/>
          <w:szCs w:val="22"/>
        </w:rPr>
        <w:t xml:space="preserve"> </w:t>
      </w:r>
      <w:r w:rsidRPr="006E6777">
        <w:rPr>
          <w:sz w:val="22"/>
          <w:szCs w:val="22"/>
        </w:rPr>
        <w:t>Europene de a</w:t>
      </w:r>
      <w:r w:rsidR="00232464">
        <w:rPr>
          <w:sz w:val="22"/>
          <w:szCs w:val="22"/>
        </w:rPr>
        <w:t xml:space="preserve"> </w:t>
      </w:r>
      <w:r w:rsidRPr="006E6777">
        <w:rPr>
          <w:sz w:val="22"/>
          <w:szCs w:val="22"/>
        </w:rPr>
        <w:t>îmbunătăți</w:t>
      </w:r>
      <w:r w:rsidR="00232464">
        <w:rPr>
          <w:sz w:val="22"/>
          <w:szCs w:val="22"/>
        </w:rPr>
        <w:t xml:space="preserve"> </w:t>
      </w:r>
      <w:r w:rsidRPr="006E6777">
        <w:rPr>
          <w:sz w:val="22"/>
          <w:szCs w:val="22"/>
        </w:rPr>
        <w:t>egalitatea de gen în sport</w:t>
      </w:r>
      <w:r w:rsidR="00232464">
        <w:rPr>
          <w:sz w:val="22"/>
          <w:szCs w:val="22"/>
        </w:rPr>
        <w:t xml:space="preserve"> </w:t>
      </w:r>
      <w:r w:rsidRPr="006E6777">
        <w:rPr>
          <w:sz w:val="22"/>
          <w:szCs w:val="22"/>
        </w:rPr>
        <w:t>este</w:t>
      </w:r>
      <w:r w:rsidR="00232464">
        <w:rPr>
          <w:sz w:val="22"/>
          <w:szCs w:val="22"/>
        </w:rPr>
        <w:t xml:space="preserve"> </w:t>
      </w:r>
      <w:r w:rsidRPr="006E6777">
        <w:rPr>
          <w:sz w:val="22"/>
          <w:szCs w:val="22"/>
        </w:rPr>
        <w:t>puternic</w:t>
      </w:r>
      <w:r w:rsidR="00232464">
        <w:rPr>
          <w:sz w:val="22"/>
          <w:szCs w:val="22"/>
        </w:rPr>
        <w:t xml:space="preserve"> </w:t>
      </w:r>
      <w:r w:rsidRPr="006E6777">
        <w:rPr>
          <w:sz w:val="22"/>
          <w:szCs w:val="22"/>
        </w:rPr>
        <w:t>confirmată de rezultatele</w:t>
      </w:r>
      <w:r w:rsidR="00232464">
        <w:rPr>
          <w:sz w:val="22"/>
          <w:szCs w:val="22"/>
        </w:rPr>
        <w:t xml:space="preserve"> </w:t>
      </w:r>
      <w:r w:rsidRPr="006E6777">
        <w:rPr>
          <w:i/>
          <w:sz w:val="22"/>
          <w:szCs w:val="22"/>
        </w:rPr>
        <w:t>Eurobarometrului</w:t>
      </w:r>
      <w:r w:rsidRPr="006E6777">
        <w:rPr>
          <w:sz w:val="22"/>
          <w:szCs w:val="22"/>
        </w:rPr>
        <w:t>, având</w:t>
      </w:r>
      <w:r w:rsidR="00232464">
        <w:rPr>
          <w:sz w:val="22"/>
          <w:szCs w:val="22"/>
        </w:rPr>
        <w:t xml:space="preserve"> </w:t>
      </w:r>
      <w:r w:rsidRPr="006E6777">
        <w:rPr>
          <w:sz w:val="22"/>
          <w:szCs w:val="22"/>
        </w:rPr>
        <w:t>în vedere că</w:t>
      </w:r>
      <w:r w:rsidR="00232464">
        <w:rPr>
          <w:sz w:val="22"/>
          <w:szCs w:val="22"/>
        </w:rPr>
        <w:t xml:space="preserve"> </w:t>
      </w:r>
      <w:r w:rsidRPr="006E6777">
        <w:rPr>
          <w:sz w:val="22"/>
          <w:szCs w:val="22"/>
        </w:rPr>
        <w:t>există</w:t>
      </w:r>
      <w:r w:rsidR="00232464">
        <w:rPr>
          <w:sz w:val="22"/>
          <w:szCs w:val="22"/>
        </w:rPr>
        <w:t xml:space="preserve"> </w:t>
      </w:r>
      <w:r w:rsidRPr="006E6777">
        <w:rPr>
          <w:sz w:val="22"/>
          <w:szCs w:val="22"/>
        </w:rPr>
        <w:t>în</w:t>
      </w:r>
      <w:r w:rsidR="00232464">
        <w:rPr>
          <w:sz w:val="22"/>
          <w:szCs w:val="22"/>
        </w:rPr>
        <w:t xml:space="preserve"> </w:t>
      </w:r>
      <w:r w:rsidRPr="006E6777">
        <w:rPr>
          <w:sz w:val="22"/>
          <w:szCs w:val="22"/>
        </w:rPr>
        <w:t>continuare un decalaj de gen în</w:t>
      </w:r>
      <w:r w:rsidR="00232464">
        <w:rPr>
          <w:sz w:val="22"/>
          <w:szCs w:val="22"/>
        </w:rPr>
        <w:t xml:space="preserve"> </w:t>
      </w:r>
      <w:r w:rsidRPr="006E6777">
        <w:rPr>
          <w:sz w:val="22"/>
          <w:szCs w:val="22"/>
        </w:rPr>
        <w:t>favoarea</w:t>
      </w:r>
      <w:r w:rsidR="00232464">
        <w:rPr>
          <w:sz w:val="22"/>
          <w:szCs w:val="22"/>
        </w:rPr>
        <w:t xml:space="preserve"> </w:t>
      </w:r>
      <w:r w:rsidRPr="006E6777">
        <w:rPr>
          <w:sz w:val="22"/>
          <w:szCs w:val="22"/>
        </w:rPr>
        <w:t>bărbaților</w:t>
      </w:r>
      <w:r w:rsidR="00232464">
        <w:rPr>
          <w:sz w:val="22"/>
          <w:szCs w:val="22"/>
        </w:rPr>
        <w:t xml:space="preserve"> </w:t>
      </w:r>
      <w:r w:rsidRPr="006E6777">
        <w:rPr>
          <w:sz w:val="22"/>
          <w:szCs w:val="22"/>
        </w:rPr>
        <w:t>atunci</w:t>
      </w:r>
      <w:r w:rsidR="00232464">
        <w:rPr>
          <w:sz w:val="22"/>
          <w:szCs w:val="22"/>
        </w:rPr>
        <w:t xml:space="preserve"> </w:t>
      </w:r>
      <w:r w:rsidRPr="006E6777">
        <w:rPr>
          <w:sz w:val="22"/>
          <w:szCs w:val="22"/>
        </w:rPr>
        <w:t>când vine vorba</w:t>
      </w:r>
      <w:r w:rsidR="00232464">
        <w:rPr>
          <w:sz w:val="22"/>
          <w:szCs w:val="22"/>
        </w:rPr>
        <w:t xml:space="preserve"> </w:t>
      </w:r>
      <w:r w:rsidRPr="006E6777">
        <w:rPr>
          <w:sz w:val="22"/>
          <w:szCs w:val="22"/>
        </w:rPr>
        <w:t>despre</w:t>
      </w:r>
      <w:r w:rsidR="00232464">
        <w:rPr>
          <w:sz w:val="22"/>
          <w:szCs w:val="22"/>
        </w:rPr>
        <w:t xml:space="preserve"> </w:t>
      </w:r>
      <w:r w:rsidRPr="006E6777">
        <w:rPr>
          <w:sz w:val="22"/>
          <w:szCs w:val="22"/>
        </w:rPr>
        <w:t>practicarea cu regularitate a unei</w:t>
      </w:r>
      <w:r w:rsidR="00232464">
        <w:rPr>
          <w:sz w:val="22"/>
          <w:szCs w:val="22"/>
        </w:rPr>
        <w:t xml:space="preserve"> </w:t>
      </w:r>
      <w:r w:rsidRPr="006E6777">
        <w:rPr>
          <w:sz w:val="22"/>
          <w:szCs w:val="22"/>
        </w:rPr>
        <w:t>forme de mișcare. În</w:t>
      </w:r>
      <w:r w:rsidR="00232464">
        <w:rPr>
          <w:sz w:val="22"/>
          <w:szCs w:val="22"/>
        </w:rPr>
        <w:t xml:space="preserve"> </w:t>
      </w:r>
      <w:r w:rsidRPr="006E6777">
        <w:rPr>
          <w:sz w:val="22"/>
          <w:szCs w:val="22"/>
        </w:rPr>
        <w:t>acest context, este</w:t>
      </w:r>
      <w:r w:rsidR="00232464">
        <w:rPr>
          <w:sz w:val="22"/>
          <w:szCs w:val="22"/>
        </w:rPr>
        <w:t xml:space="preserve"> </w:t>
      </w:r>
      <w:r w:rsidRPr="006E6777">
        <w:rPr>
          <w:sz w:val="22"/>
          <w:szCs w:val="22"/>
        </w:rPr>
        <w:t>încurajator</w:t>
      </w:r>
      <w:r w:rsidR="00232464">
        <w:rPr>
          <w:sz w:val="22"/>
          <w:szCs w:val="22"/>
        </w:rPr>
        <w:t xml:space="preserve"> </w:t>
      </w:r>
      <w:r w:rsidRPr="006E6777">
        <w:rPr>
          <w:sz w:val="22"/>
          <w:szCs w:val="22"/>
        </w:rPr>
        <w:t>faptul</w:t>
      </w:r>
      <w:r w:rsidR="00232464">
        <w:rPr>
          <w:sz w:val="22"/>
          <w:szCs w:val="22"/>
        </w:rPr>
        <w:t xml:space="preserve"> </w:t>
      </w:r>
      <w:r w:rsidRPr="006E6777">
        <w:rPr>
          <w:sz w:val="22"/>
          <w:szCs w:val="22"/>
        </w:rPr>
        <w:t>că</w:t>
      </w:r>
      <w:r w:rsidR="00232464">
        <w:rPr>
          <w:sz w:val="22"/>
          <w:szCs w:val="22"/>
        </w:rPr>
        <w:t xml:space="preserve"> </w:t>
      </w:r>
      <w:r w:rsidRPr="006E6777">
        <w:rPr>
          <w:sz w:val="22"/>
          <w:szCs w:val="22"/>
        </w:rPr>
        <w:t>majoritatea</w:t>
      </w:r>
      <w:r w:rsidR="003F7DC7" w:rsidRPr="006E6777">
        <w:rPr>
          <w:sz w:val="22"/>
          <w:szCs w:val="22"/>
        </w:rPr>
        <w:t xml:space="preserve"> re</w:t>
      </w:r>
      <w:r w:rsidRPr="006E6777">
        <w:rPr>
          <w:sz w:val="22"/>
          <w:szCs w:val="22"/>
        </w:rPr>
        <w:t>pondenților din 25 de state membre ale UE declară</w:t>
      </w:r>
      <w:r w:rsidR="00232464">
        <w:rPr>
          <w:sz w:val="22"/>
          <w:szCs w:val="22"/>
        </w:rPr>
        <w:t xml:space="preserve"> </w:t>
      </w:r>
      <w:r w:rsidRPr="006E6777">
        <w:rPr>
          <w:sz w:val="22"/>
          <w:szCs w:val="22"/>
        </w:rPr>
        <w:t>că le place să</w:t>
      </w:r>
      <w:r w:rsidR="00232464">
        <w:rPr>
          <w:sz w:val="22"/>
          <w:szCs w:val="22"/>
        </w:rPr>
        <w:t xml:space="preserve"> </w:t>
      </w:r>
      <w:r w:rsidRPr="006E6777">
        <w:rPr>
          <w:sz w:val="22"/>
          <w:szCs w:val="22"/>
        </w:rPr>
        <w:t>urmărească</w:t>
      </w:r>
      <w:r w:rsidR="00232464">
        <w:rPr>
          <w:sz w:val="22"/>
          <w:szCs w:val="22"/>
        </w:rPr>
        <w:t xml:space="preserve"> </w:t>
      </w:r>
      <w:r w:rsidRPr="006E6777">
        <w:rPr>
          <w:sz w:val="22"/>
          <w:szCs w:val="22"/>
        </w:rPr>
        <w:t>în</w:t>
      </w:r>
      <w:r w:rsidR="00232464">
        <w:rPr>
          <w:sz w:val="22"/>
          <w:szCs w:val="22"/>
        </w:rPr>
        <w:t xml:space="preserve"> </w:t>
      </w:r>
      <w:r w:rsidRPr="006E6777">
        <w:rPr>
          <w:sz w:val="22"/>
          <w:szCs w:val="22"/>
        </w:rPr>
        <w:t>egală</w:t>
      </w:r>
      <w:r w:rsidR="00232464">
        <w:rPr>
          <w:sz w:val="22"/>
          <w:szCs w:val="22"/>
        </w:rPr>
        <w:t xml:space="preserve"> </w:t>
      </w:r>
      <w:r w:rsidRPr="006E6777">
        <w:rPr>
          <w:sz w:val="22"/>
          <w:szCs w:val="22"/>
        </w:rPr>
        <w:t>măsură</w:t>
      </w:r>
      <w:r w:rsidR="00232464">
        <w:rPr>
          <w:sz w:val="22"/>
          <w:szCs w:val="22"/>
        </w:rPr>
        <w:t xml:space="preserve"> </w:t>
      </w:r>
      <w:r w:rsidRPr="006E6777">
        <w:rPr>
          <w:sz w:val="22"/>
          <w:szCs w:val="22"/>
        </w:rPr>
        <w:t>atât</w:t>
      </w:r>
      <w:r w:rsidR="00232464">
        <w:rPr>
          <w:sz w:val="22"/>
          <w:szCs w:val="22"/>
        </w:rPr>
        <w:t xml:space="preserve"> </w:t>
      </w:r>
      <w:r w:rsidRPr="006E6777">
        <w:rPr>
          <w:sz w:val="22"/>
          <w:szCs w:val="22"/>
        </w:rPr>
        <w:t>competițiile masculine, cât</w:t>
      </w:r>
      <w:r w:rsidR="00232464">
        <w:rPr>
          <w:sz w:val="22"/>
          <w:szCs w:val="22"/>
        </w:rPr>
        <w:t xml:space="preserve"> </w:t>
      </w:r>
      <w:r w:rsidRPr="006E6777">
        <w:rPr>
          <w:sz w:val="22"/>
          <w:szCs w:val="22"/>
        </w:rPr>
        <w:t>și</w:t>
      </w:r>
      <w:r w:rsidR="00232464">
        <w:rPr>
          <w:sz w:val="22"/>
          <w:szCs w:val="22"/>
        </w:rPr>
        <w:t xml:space="preserve"> </w:t>
      </w:r>
      <w:r w:rsidRPr="006E6777">
        <w:rPr>
          <w:sz w:val="22"/>
          <w:szCs w:val="22"/>
        </w:rPr>
        <w:t>pe</w:t>
      </w:r>
      <w:r w:rsidR="00232464">
        <w:rPr>
          <w:sz w:val="22"/>
          <w:szCs w:val="22"/>
        </w:rPr>
        <w:t xml:space="preserve"> </w:t>
      </w:r>
      <w:r w:rsidRPr="006E6777">
        <w:rPr>
          <w:sz w:val="22"/>
          <w:szCs w:val="22"/>
        </w:rPr>
        <w:t>cele feminine.</w:t>
      </w:r>
    </w:p>
    <w:p w:rsidR="00EC7BE3" w:rsidRDefault="00EC7BE3">
      <w:pPr>
        <w:rPr>
          <w:sz w:val="22"/>
          <w:szCs w:val="22"/>
        </w:rPr>
      </w:pPr>
      <w:r w:rsidRPr="006E6777">
        <w:rPr>
          <w:sz w:val="22"/>
          <w:szCs w:val="22"/>
        </w:rPr>
        <w:br w:type="page"/>
      </w:r>
    </w:p>
    <w:p w:rsidR="007B108D" w:rsidRPr="00B932F3" w:rsidRDefault="007B108D" w:rsidP="007B108D">
      <w:pPr>
        <w:pStyle w:val="Heading1"/>
        <w:rPr>
          <w:b/>
          <w:bCs/>
        </w:rPr>
      </w:pPr>
      <w:bookmarkStart w:id="8" w:name="_Toc138246621"/>
      <w:r w:rsidRPr="00B932F3">
        <w:rPr>
          <w:b/>
          <w:bCs/>
        </w:rPr>
        <w:lastRenderedPageBreak/>
        <w:t>II. Analiza populației țintă</w:t>
      </w:r>
      <w:bookmarkEnd w:id="8"/>
    </w:p>
    <w:p w:rsidR="007B108D" w:rsidRDefault="007B108D" w:rsidP="007B108D">
      <w:pPr>
        <w:pStyle w:val="FootnoteText"/>
        <w:ind w:firstLine="708"/>
        <w:jc w:val="both"/>
        <w:rPr>
          <w:sz w:val="22"/>
          <w:szCs w:val="22"/>
        </w:rPr>
      </w:pPr>
    </w:p>
    <w:p w:rsidR="007B108D" w:rsidRDefault="007B108D" w:rsidP="007B108D">
      <w:pPr>
        <w:pStyle w:val="FootnoteText"/>
        <w:ind w:firstLine="708"/>
        <w:jc w:val="both"/>
        <w:rPr>
          <w:sz w:val="22"/>
          <w:szCs w:val="22"/>
        </w:rPr>
      </w:pPr>
      <w:r w:rsidRPr="00641DC5">
        <w:rPr>
          <w:sz w:val="22"/>
          <w:szCs w:val="22"/>
        </w:rPr>
        <w:t>Mai multe studii efectuate în rândul populației europene tinere arată o tendință de accentuare a comportamentului sedentar la copii și adolescenți. Dacă această tendință se va menține în anii următori, sedentarismul va fi un important factor de risc pentru apariția unor boli cronice la vârsta adultă.</w:t>
      </w:r>
      <w:r w:rsidRPr="00641DC5">
        <w:rPr>
          <w:sz w:val="22"/>
          <w:szCs w:val="22"/>
        </w:rPr>
        <w:tab/>
      </w:r>
      <w:r w:rsidRPr="00866245">
        <w:rPr>
          <w:i/>
          <w:sz w:val="22"/>
          <w:szCs w:val="22"/>
        </w:rPr>
        <w:t>Inițiativa de Supraveghere a Obezităţii în Copilărie</w:t>
      </w:r>
      <w:r w:rsidRPr="00641DC5">
        <w:rPr>
          <w:sz w:val="22"/>
          <w:szCs w:val="22"/>
        </w:rPr>
        <w:t xml:space="preserve"> (COSI) </w:t>
      </w:r>
      <w:proofErr w:type="gramStart"/>
      <w:r w:rsidRPr="00641DC5">
        <w:rPr>
          <w:sz w:val="22"/>
          <w:szCs w:val="22"/>
        </w:rPr>
        <w:t>este</w:t>
      </w:r>
      <w:proofErr w:type="gramEnd"/>
      <w:r w:rsidRPr="00641DC5">
        <w:rPr>
          <w:sz w:val="22"/>
          <w:szCs w:val="22"/>
        </w:rPr>
        <w:t xml:space="preserve"> un proces sistematic de colectare, analiză, interpretare şi răspândire a informaţiei p</w:t>
      </w:r>
      <w:r>
        <w:rPr>
          <w:sz w:val="22"/>
          <w:szCs w:val="22"/>
        </w:rPr>
        <w:t xml:space="preserve">rivind </w:t>
      </w:r>
      <w:r w:rsidRPr="00641DC5">
        <w:rPr>
          <w:sz w:val="22"/>
          <w:szCs w:val="22"/>
        </w:rPr>
        <w:t>monitorizarea greutăţii excesive, aceasta fiind identificată de către OMS ca o problemă de sănătate publică serioasă în Europa. Scopul studiului este de a măsura tendinţele în supraponderalitate şi obezitate la copiii în vârstă de 6-9 ani</w:t>
      </w:r>
      <w:r>
        <w:rPr>
          <w:sz w:val="22"/>
          <w:szCs w:val="22"/>
        </w:rPr>
        <w:t>,</w:t>
      </w:r>
      <w:r w:rsidRPr="00641DC5">
        <w:rPr>
          <w:sz w:val="22"/>
          <w:szCs w:val="22"/>
        </w:rPr>
        <w:t xml:space="preserve"> pentru obţinerea unei înţelegeri corecte a </w:t>
      </w:r>
      <w:r>
        <w:rPr>
          <w:sz w:val="22"/>
          <w:szCs w:val="22"/>
        </w:rPr>
        <w:t xml:space="preserve">factorilor care condiționează </w:t>
      </w:r>
      <w:r w:rsidRPr="00641DC5">
        <w:rPr>
          <w:sz w:val="22"/>
          <w:szCs w:val="22"/>
        </w:rPr>
        <w:t xml:space="preserve">progresul </w:t>
      </w:r>
      <w:r>
        <w:rPr>
          <w:sz w:val="22"/>
          <w:szCs w:val="22"/>
        </w:rPr>
        <w:t>sau</w:t>
      </w:r>
      <w:r w:rsidRPr="00641DC5">
        <w:rPr>
          <w:sz w:val="22"/>
          <w:szCs w:val="22"/>
        </w:rPr>
        <w:t xml:space="preserve"> a regresul</w:t>
      </w:r>
      <w:r>
        <w:rPr>
          <w:sz w:val="22"/>
          <w:szCs w:val="22"/>
        </w:rPr>
        <w:t xml:space="preserve"> acestui comportament. </w:t>
      </w:r>
    </w:p>
    <w:p w:rsidR="007B108D" w:rsidRPr="00F85953" w:rsidRDefault="007B108D" w:rsidP="00F85953">
      <w:pPr>
        <w:pStyle w:val="FootnoteText"/>
        <w:ind w:firstLine="708"/>
        <w:jc w:val="both"/>
        <w:rPr>
          <w:sz w:val="22"/>
          <w:szCs w:val="22"/>
        </w:rPr>
      </w:pPr>
      <w:proofErr w:type="gramStart"/>
      <w:r w:rsidRPr="00EA79FC">
        <w:rPr>
          <w:sz w:val="22"/>
          <w:szCs w:val="22"/>
        </w:rPr>
        <w:t>Evaluarea se desfășoară o dată la 3 ani.</w:t>
      </w:r>
      <w:proofErr w:type="gramEnd"/>
      <w:r w:rsidRPr="00EA79FC">
        <w:rPr>
          <w:sz w:val="22"/>
          <w:szCs w:val="22"/>
        </w:rPr>
        <w:t xml:space="preserve"> În runda a 5-a (2018/2019), în România au fost incluș</w:t>
      </w:r>
      <w:proofErr w:type="gramStart"/>
      <w:r w:rsidRPr="00EA79FC">
        <w:rPr>
          <w:sz w:val="22"/>
          <w:szCs w:val="22"/>
        </w:rPr>
        <w:t>i  114.651</w:t>
      </w:r>
      <w:proofErr w:type="gramEnd"/>
      <w:r w:rsidRPr="00EA79FC">
        <w:rPr>
          <w:sz w:val="22"/>
          <w:szCs w:val="22"/>
        </w:rPr>
        <w:t xml:space="preserve"> de copii cu vârsta între 6 și 9 ani. </w:t>
      </w:r>
      <w:r w:rsidR="00EA79FC" w:rsidRPr="00EA79FC">
        <w:rPr>
          <w:sz w:val="22"/>
          <w:szCs w:val="22"/>
        </w:rPr>
        <w:t>În această perioadă în România se află în desfășurare r</w:t>
      </w:r>
      <w:r w:rsidRPr="00EA79FC">
        <w:rPr>
          <w:sz w:val="22"/>
          <w:szCs w:val="22"/>
        </w:rPr>
        <w:t xml:space="preserve">unda </w:t>
      </w:r>
      <w:r w:rsidR="00EA79FC" w:rsidRPr="00EA79FC">
        <w:rPr>
          <w:sz w:val="22"/>
          <w:szCs w:val="22"/>
        </w:rPr>
        <w:t>a</w:t>
      </w:r>
      <w:r w:rsidRPr="00EA79FC">
        <w:rPr>
          <w:sz w:val="22"/>
          <w:szCs w:val="22"/>
        </w:rPr>
        <w:t>6</w:t>
      </w:r>
      <w:r w:rsidR="00EA79FC" w:rsidRPr="00EA79FC">
        <w:rPr>
          <w:sz w:val="22"/>
          <w:szCs w:val="22"/>
        </w:rPr>
        <w:t>a</w:t>
      </w:r>
      <w:r w:rsidRPr="00EA79FC">
        <w:rPr>
          <w:sz w:val="22"/>
          <w:szCs w:val="22"/>
        </w:rPr>
        <w:t>.</w:t>
      </w:r>
      <w:r w:rsidR="00EA79FC" w:rsidRPr="00EA79FC">
        <w:rPr>
          <w:sz w:val="22"/>
          <w:szCs w:val="22"/>
        </w:rPr>
        <w:t xml:space="preserve"> </w:t>
      </w:r>
      <w:r w:rsidRPr="00641DC5">
        <w:rPr>
          <w:sz w:val="22"/>
          <w:szCs w:val="22"/>
        </w:rPr>
        <w:t>Studiul a evaluat obiceiurile referitoare la activitatea fizică</w:t>
      </w:r>
      <w:r w:rsidRPr="00CB3BC8">
        <w:rPr>
          <w:sz w:val="22"/>
          <w:szCs w:val="22"/>
        </w:rPr>
        <w:t xml:space="preserve">. </w:t>
      </w:r>
      <w:r w:rsidRPr="00641DC5">
        <w:rPr>
          <w:sz w:val="22"/>
          <w:szCs w:val="22"/>
        </w:rPr>
        <w:t xml:space="preserve">Raportul Național </w:t>
      </w:r>
      <w:r w:rsidRPr="00641DC5">
        <w:rPr>
          <w:i/>
          <w:sz w:val="22"/>
          <w:szCs w:val="22"/>
        </w:rPr>
        <w:t>Evaluarea stării de nutriție a copiilor din ciclul primar conform metodologiei OMS prin participarea la proiectul COSI</w:t>
      </w:r>
      <w:r w:rsidRPr="00641DC5">
        <w:rPr>
          <w:sz w:val="22"/>
          <w:szCs w:val="22"/>
        </w:rPr>
        <w:t>, publicat în 2020 de către INSP</w:t>
      </w:r>
      <w:r>
        <w:rPr>
          <w:sz w:val="22"/>
          <w:szCs w:val="22"/>
        </w:rPr>
        <w:t>,</w:t>
      </w:r>
      <w:r w:rsidRPr="00641DC5">
        <w:rPr>
          <w:sz w:val="22"/>
          <w:szCs w:val="22"/>
        </w:rPr>
        <w:t xml:space="preserve"> a arătat că</w:t>
      </w:r>
      <w:r>
        <w:rPr>
          <w:sz w:val="22"/>
          <w:szCs w:val="22"/>
        </w:rPr>
        <w:t>,</w:t>
      </w:r>
      <w:r w:rsidRPr="00641DC5">
        <w:rPr>
          <w:sz w:val="22"/>
          <w:szCs w:val="22"/>
        </w:rPr>
        <w:t xml:space="preserve"> în România, </w:t>
      </w:r>
      <w:r w:rsidR="00F85953" w:rsidRPr="00F85953">
        <w:rPr>
          <w:sz w:val="22"/>
          <w:szCs w:val="22"/>
        </w:rPr>
        <w:t>0</w:t>
      </w:r>
      <w:proofErr w:type="gramStart"/>
      <w:r w:rsidR="00F85953" w:rsidRPr="00F85953">
        <w:rPr>
          <w:sz w:val="22"/>
          <w:szCs w:val="22"/>
        </w:rPr>
        <w:t>,60</w:t>
      </w:r>
      <w:proofErr w:type="gramEnd"/>
      <w:r w:rsidR="00F85953" w:rsidRPr="00F85953">
        <w:rPr>
          <w:sz w:val="22"/>
          <w:szCs w:val="22"/>
        </w:rPr>
        <w:t xml:space="preserve">% dintre fetițele incluse în studiu și 0,90% dintre băieți nu participă niciodată la joc activ sau în forță în timpul săptămânii. 34,30% dintre fete și 37,30% dintre băieți dedică zilnic 3 ore sau mai mult pentru joc activ sau în forță. Timpul dedicat jocului activ/în forță în timpul săptămânii la populația studiată înregistrează diferențe semnificative statistic în funcție de genul copiilor; băieții petrecând mai mult timp în timpul săptămânii prin joc activ/în forță </w:t>
      </w:r>
      <w:r w:rsidRPr="00F85953">
        <w:rPr>
          <w:sz w:val="22"/>
          <w:szCs w:val="22"/>
        </w:rPr>
        <w:t>(Figura nr. 12 ).</w:t>
      </w:r>
      <w:r w:rsidRPr="00F85953">
        <w:rPr>
          <w:rStyle w:val="FootnoteReference"/>
          <w:rFonts w:eastAsia="SimSun"/>
          <w:sz w:val="22"/>
          <w:szCs w:val="22"/>
        </w:rPr>
        <w:footnoteReference w:id="16"/>
      </w:r>
    </w:p>
    <w:p w:rsidR="007B108D" w:rsidRPr="00641DC5" w:rsidRDefault="007B108D" w:rsidP="007B108D">
      <w:pPr>
        <w:pStyle w:val="FootnoteText"/>
        <w:ind w:firstLine="708"/>
        <w:jc w:val="both"/>
        <w:rPr>
          <w:b/>
          <w:color w:val="FF0000"/>
          <w:sz w:val="22"/>
          <w:szCs w:val="22"/>
        </w:rPr>
      </w:pPr>
    </w:p>
    <w:p w:rsidR="007B108D" w:rsidRPr="00641DC5" w:rsidRDefault="007B108D" w:rsidP="007B108D">
      <w:pPr>
        <w:pStyle w:val="FootnoteText"/>
        <w:jc w:val="center"/>
        <w:rPr>
          <w:sz w:val="22"/>
          <w:szCs w:val="22"/>
        </w:rPr>
      </w:pPr>
      <w:r w:rsidRPr="00641DC5">
        <w:rPr>
          <w:noProof/>
          <w:sz w:val="22"/>
          <w:szCs w:val="22"/>
          <w:lang w:val="en-GB" w:eastAsia="en-GB"/>
        </w:rPr>
        <w:drawing>
          <wp:inline distT="0" distB="0" distL="0" distR="0">
            <wp:extent cx="5015865" cy="213360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22793" t="47647" r="30650" b="17131"/>
                    <a:stretch>
                      <a:fillRect/>
                    </a:stretch>
                  </pic:blipFill>
                  <pic:spPr bwMode="auto">
                    <a:xfrm>
                      <a:off x="0" y="0"/>
                      <a:ext cx="5015865" cy="2133600"/>
                    </a:xfrm>
                    <a:prstGeom prst="rect">
                      <a:avLst/>
                    </a:prstGeom>
                    <a:noFill/>
                    <a:ln w="9525">
                      <a:noFill/>
                      <a:miter lim="800000"/>
                      <a:headEnd/>
                      <a:tailEnd/>
                    </a:ln>
                  </pic:spPr>
                </pic:pic>
              </a:graphicData>
            </a:graphic>
          </wp:inline>
        </w:drawing>
      </w:r>
    </w:p>
    <w:p w:rsidR="007B108D" w:rsidRPr="00641DC5" w:rsidRDefault="007B108D" w:rsidP="007B108D">
      <w:pPr>
        <w:pStyle w:val="FootnoteText"/>
        <w:jc w:val="center"/>
        <w:rPr>
          <w:sz w:val="22"/>
          <w:szCs w:val="22"/>
        </w:rPr>
      </w:pPr>
      <w:r w:rsidRPr="002C7949">
        <w:rPr>
          <w:sz w:val="22"/>
          <w:szCs w:val="22"/>
        </w:rPr>
        <w:t xml:space="preserve">Figura nr. 12.  Frecvența jocului </w:t>
      </w:r>
      <w:r w:rsidRPr="00641DC5">
        <w:rPr>
          <w:sz w:val="22"/>
          <w:szCs w:val="22"/>
        </w:rPr>
        <w:t>activ/în forță în timpul săptămânii în funcție de sexul copiilor</w:t>
      </w:r>
    </w:p>
    <w:p w:rsidR="007B108D" w:rsidRPr="00641DC5" w:rsidRDefault="007B108D" w:rsidP="007B108D">
      <w:pPr>
        <w:pStyle w:val="FootnoteText"/>
        <w:ind w:firstLine="708"/>
        <w:jc w:val="both"/>
        <w:rPr>
          <w:sz w:val="22"/>
          <w:szCs w:val="22"/>
        </w:rPr>
      </w:pPr>
    </w:p>
    <w:p w:rsidR="00F85953" w:rsidRDefault="00F85953" w:rsidP="007B108D">
      <w:pPr>
        <w:pStyle w:val="FootnoteText"/>
        <w:ind w:firstLine="708"/>
        <w:jc w:val="both"/>
        <w:rPr>
          <w:sz w:val="22"/>
          <w:szCs w:val="22"/>
        </w:rPr>
      </w:pPr>
      <w:r>
        <w:rPr>
          <w:sz w:val="22"/>
          <w:szCs w:val="22"/>
        </w:rPr>
        <w:t xml:space="preserve">Conform aceluiași studiu </w:t>
      </w:r>
      <w:r w:rsidRPr="00641DC5">
        <w:rPr>
          <w:sz w:val="22"/>
          <w:szCs w:val="22"/>
        </w:rPr>
        <w:t xml:space="preserve">10,3% din copiii din mediul rural, 8,40% din cei din </w:t>
      </w:r>
      <w:r>
        <w:rPr>
          <w:sz w:val="22"/>
          <w:szCs w:val="22"/>
        </w:rPr>
        <w:t xml:space="preserve">mediul </w:t>
      </w:r>
      <w:r w:rsidRPr="00641DC5">
        <w:rPr>
          <w:sz w:val="22"/>
          <w:szCs w:val="22"/>
        </w:rPr>
        <w:t>semi-urban și 13,20% dintre cei din mediul urban au de parcurs până la școală peste 5 km. Distanța de la domiciliu până la școală diferă semnificativ în funcție de mediul rezidență, aceasta fiind mai mare în mediile rural și urban. Dintre copiii din mediul urban, 44,80% merg la școală pe jos, comparativ cu 57,60% dintre copiii din semi-urban și 47,50% dintre cei din rural. Bicicleta este utilizată pentru a merge la școală doar de 0,4% dintre copiii din urban, 0,8% de către cei din semi-urban și 1,40% de către copiii din mediul rural. Vehiculele motorizate private sunt utilizate pentru transportul către școală de 49,6% dintre copiii din mediul urban, de 23,4%</w:t>
      </w:r>
      <w:r w:rsidR="001841FF">
        <w:rPr>
          <w:sz w:val="22"/>
          <w:szCs w:val="22"/>
        </w:rPr>
        <w:t xml:space="preserve"> </w:t>
      </w:r>
      <w:r w:rsidRPr="00641DC5">
        <w:rPr>
          <w:sz w:val="22"/>
          <w:szCs w:val="22"/>
        </w:rPr>
        <w:t>dintre cei din semiurban și 23,8% dintre cei din mediul rural. Ponderea copiilor care frecventează cluburi sportive diferă semnificativ statistic în funcție de mediul de rezidență a acestora; 53,70% dintre copiii din mediul urban participă la cluburi sportive, față doar de 24,60% dintre copiii din mediul semi-urban și 26,60% dintre cei din mediul rural.</w:t>
      </w:r>
    </w:p>
    <w:p w:rsidR="007B108D" w:rsidRPr="00641DC5" w:rsidRDefault="007B108D" w:rsidP="007B108D">
      <w:pPr>
        <w:pStyle w:val="FootnoteText"/>
        <w:ind w:firstLine="708"/>
        <w:jc w:val="both"/>
        <w:rPr>
          <w:sz w:val="22"/>
          <w:szCs w:val="22"/>
        </w:rPr>
      </w:pPr>
      <w:r>
        <w:rPr>
          <w:sz w:val="22"/>
          <w:szCs w:val="22"/>
        </w:rPr>
        <w:lastRenderedPageBreak/>
        <w:t xml:space="preserve">Aproape 80% </w:t>
      </w:r>
      <w:r w:rsidRPr="00641DC5">
        <w:rPr>
          <w:sz w:val="22"/>
          <w:szCs w:val="22"/>
        </w:rPr>
        <w:t>dintre fete și 81,40% dintre băieți dedică zilnic</w:t>
      </w:r>
      <w:r>
        <w:rPr>
          <w:sz w:val="22"/>
          <w:szCs w:val="22"/>
        </w:rPr>
        <w:t>,</w:t>
      </w:r>
      <w:r w:rsidRPr="00641DC5">
        <w:rPr>
          <w:sz w:val="22"/>
          <w:szCs w:val="22"/>
        </w:rPr>
        <w:t xml:space="preserve"> la sfârșitul săptămânii</w:t>
      </w:r>
      <w:r>
        <w:rPr>
          <w:sz w:val="22"/>
          <w:szCs w:val="22"/>
        </w:rPr>
        <w:t>,</w:t>
      </w:r>
      <w:r w:rsidRPr="00641DC5">
        <w:rPr>
          <w:sz w:val="22"/>
          <w:szCs w:val="22"/>
        </w:rPr>
        <w:t xml:space="preserve"> 3 ore sau mai mult pentru joc activ sau în forță.</w:t>
      </w:r>
      <w:r w:rsidR="001841FF">
        <w:rPr>
          <w:sz w:val="22"/>
          <w:szCs w:val="22"/>
        </w:rPr>
        <w:t xml:space="preserve"> </w:t>
      </w:r>
      <w:r w:rsidRPr="00641DC5">
        <w:rPr>
          <w:sz w:val="22"/>
          <w:szCs w:val="22"/>
        </w:rPr>
        <w:t>Timpul dedicat jocului activ/în forță în timpul săptămânii la populația studiată înregistrează diferențe semnificative statistic în funcție de mediul de rezidență a copiilor; copiii din mediile semi-urban și rural petrecând mai mult timp în timpul săptămânii prin joc activ/în forță</w:t>
      </w:r>
      <w:r w:rsidR="0032089C">
        <w:rPr>
          <w:sz w:val="22"/>
          <w:szCs w:val="22"/>
        </w:rPr>
        <w:t xml:space="preserve"> și anume </w:t>
      </w:r>
      <w:r w:rsidR="00470998">
        <w:rPr>
          <w:sz w:val="22"/>
          <w:szCs w:val="22"/>
        </w:rPr>
        <w:t>4</w:t>
      </w:r>
      <w:r w:rsidR="008A6D7D">
        <w:rPr>
          <w:sz w:val="22"/>
          <w:szCs w:val="22"/>
        </w:rPr>
        <w:t>1,30</w:t>
      </w:r>
      <w:r w:rsidR="00470998">
        <w:rPr>
          <w:sz w:val="22"/>
          <w:szCs w:val="22"/>
        </w:rPr>
        <w:t xml:space="preserve">% din semi-urban  și </w:t>
      </w:r>
      <w:r w:rsidR="008A6D7D">
        <w:rPr>
          <w:sz w:val="22"/>
          <w:szCs w:val="22"/>
        </w:rPr>
        <w:t>44</w:t>
      </w:r>
      <w:r w:rsidR="00470998">
        <w:rPr>
          <w:sz w:val="22"/>
          <w:szCs w:val="22"/>
        </w:rPr>
        <w:t>,</w:t>
      </w:r>
      <w:r w:rsidR="008A6D7D">
        <w:rPr>
          <w:sz w:val="22"/>
          <w:szCs w:val="22"/>
        </w:rPr>
        <w:t>60</w:t>
      </w:r>
      <w:r w:rsidR="00470998">
        <w:rPr>
          <w:sz w:val="22"/>
          <w:szCs w:val="22"/>
        </w:rPr>
        <w:t xml:space="preserve">% din rural, față de doar 26,5% din mediul urban </w:t>
      </w:r>
      <w:r w:rsidRPr="00641DC5">
        <w:rPr>
          <w:sz w:val="22"/>
          <w:szCs w:val="22"/>
        </w:rPr>
        <w:t>(</w:t>
      </w:r>
      <w:r w:rsidRPr="002C7949">
        <w:rPr>
          <w:sz w:val="22"/>
          <w:szCs w:val="22"/>
        </w:rPr>
        <w:t>Figura nr. 1</w:t>
      </w:r>
      <w:r>
        <w:rPr>
          <w:sz w:val="22"/>
          <w:szCs w:val="22"/>
        </w:rPr>
        <w:t>3</w:t>
      </w:r>
      <w:r w:rsidR="00C86488">
        <w:rPr>
          <w:sz w:val="22"/>
          <w:szCs w:val="22"/>
        </w:rPr>
        <w:t>).</w:t>
      </w:r>
    </w:p>
    <w:p w:rsidR="007B108D" w:rsidRPr="00641DC5" w:rsidRDefault="007B108D" w:rsidP="007B108D">
      <w:pPr>
        <w:pStyle w:val="FootnoteText"/>
        <w:ind w:firstLine="708"/>
        <w:jc w:val="both"/>
        <w:rPr>
          <w:sz w:val="22"/>
          <w:szCs w:val="22"/>
        </w:rPr>
      </w:pPr>
    </w:p>
    <w:p w:rsidR="007B108D" w:rsidRPr="00641DC5" w:rsidRDefault="007B108D" w:rsidP="007B108D">
      <w:pPr>
        <w:pStyle w:val="FootnoteText"/>
        <w:jc w:val="center"/>
        <w:rPr>
          <w:b/>
          <w:sz w:val="22"/>
          <w:szCs w:val="22"/>
        </w:rPr>
      </w:pPr>
      <w:r w:rsidRPr="00641DC5">
        <w:rPr>
          <w:b/>
          <w:noProof/>
          <w:sz w:val="22"/>
          <w:szCs w:val="22"/>
          <w:lang w:val="en-GB" w:eastAsia="en-GB"/>
        </w:rPr>
        <w:drawing>
          <wp:inline distT="0" distB="0" distL="0" distR="0">
            <wp:extent cx="4788553" cy="2012950"/>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l="22943" t="42353" r="30889" b="23132"/>
                    <a:stretch>
                      <a:fillRect/>
                    </a:stretch>
                  </pic:blipFill>
                  <pic:spPr bwMode="auto">
                    <a:xfrm>
                      <a:off x="0" y="0"/>
                      <a:ext cx="4788553" cy="2012950"/>
                    </a:xfrm>
                    <a:prstGeom prst="rect">
                      <a:avLst/>
                    </a:prstGeom>
                    <a:noFill/>
                    <a:ln w="9525">
                      <a:noFill/>
                      <a:miter lim="800000"/>
                      <a:headEnd/>
                      <a:tailEnd/>
                    </a:ln>
                  </pic:spPr>
                </pic:pic>
              </a:graphicData>
            </a:graphic>
          </wp:inline>
        </w:drawing>
      </w:r>
    </w:p>
    <w:p w:rsidR="007B108D" w:rsidRPr="00641DC5" w:rsidRDefault="007B108D" w:rsidP="007B108D">
      <w:pPr>
        <w:pStyle w:val="FootnoteText"/>
        <w:ind w:firstLine="708"/>
        <w:jc w:val="center"/>
        <w:rPr>
          <w:sz w:val="22"/>
          <w:szCs w:val="22"/>
        </w:rPr>
      </w:pPr>
      <w:r w:rsidRPr="002C7949">
        <w:rPr>
          <w:sz w:val="22"/>
          <w:szCs w:val="22"/>
        </w:rPr>
        <w:t>Figura nr. 1</w:t>
      </w:r>
      <w:r>
        <w:rPr>
          <w:sz w:val="22"/>
          <w:szCs w:val="22"/>
        </w:rPr>
        <w:t>3</w:t>
      </w:r>
      <w:r w:rsidRPr="002C7949">
        <w:rPr>
          <w:sz w:val="22"/>
          <w:szCs w:val="22"/>
        </w:rPr>
        <w:t>.</w:t>
      </w:r>
      <w:r w:rsidRPr="00641DC5">
        <w:rPr>
          <w:sz w:val="22"/>
          <w:szCs w:val="22"/>
        </w:rPr>
        <w:t xml:space="preserve"> Frecvența jocului activ/în forță în timpul săptămânii în funcție de mediul de rezidență</w:t>
      </w:r>
    </w:p>
    <w:p w:rsidR="007B108D" w:rsidRPr="00641DC5" w:rsidRDefault="007B108D" w:rsidP="007B108D">
      <w:pPr>
        <w:pStyle w:val="FootnoteText"/>
        <w:ind w:firstLine="708"/>
        <w:jc w:val="both"/>
        <w:rPr>
          <w:sz w:val="22"/>
          <w:szCs w:val="22"/>
        </w:rPr>
      </w:pPr>
    </w:p>
    <w:p w:rsidR="007B108D" w:rsidRPr="00641DC5" w:rsidRDefault="007B108D" w:rsidP="007B108D">
      <w:pPr>
        <w:pStyle w:val="FootnoteText"/>
        <w:ind w:firstLine="708"/>
        <w:jc w:val="both"/>
        <w:rPr>
          <w:sz w:val="22"/>
          <w:szCs w:val="22"/>
        </w:rPr>
      </w:pPr>
      <w:r w:rsidRPr="00641DC5">
        <w:rPr>
          <w:sz w:val="22"/>
          <w:szCs w:val="22"/>
        </w:rPr>
        <w:t>Timpul de utilizare a dispozitivelor electronice și televizorului este mai mare la sfârșitul săptămânii, iar copiii din mediul rural petrec mai mult timp utilizând dispozitivele electronice și televizorul. De asemenea, băieții utilizează mai mult timp dispozitivele electronice, pe întreaga durată a săptămânii.</w:t>
      </w:r>
      <w:r w:rsidRPr="00641DC5">
        <w:rPr>
          <w:rStyle w:val="FootnoteReference"/>
          <w:rFonts w:eastAsia="SimSun"/>
          <w:sz w:val="22"/>
          <w:szCs w:val="22"/>
        </w:rPr>
        <w:footnoteReference w:id="17"/>
      </w:r>
    </w:p>
    <w:p w:rsidR="007B108D" w:rsidRPr="005E4438" w:rsidRDefault="007B108D" w:rsidP="007B10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2"/>
          <w:szCs w:val="22"/>
        </w:rPr>
      </w:pPr>
      <w:r w:rsidRPr="00641DC5">
        <w:rPr>
          <w:color w:val="202124"/>
        </w:rPr>
        <w:tab/>
      </w:r>
      <w:r w:rsidRPr="005E4438">
        <w:rPr>
          <w:color w:val="202124"/>
          <w:sz w:val="22"/>
          <w:szCs w:val="22"/>
        </w:rPr>
        <w:t xml:space="preserve">În 2020 au fost publicate rezultatele unei analize sistematice a 41 articole de specialitate, disponibile în șapte baze de date (Web of Science, Sport Discuss, Scopus, Eric, Pubmed, Psycinfo și Google Scholar), în perioada 2011-2019. Scopul acestei inițiative a fost de </w:t>
      </w:r>
      <w:proofErr w:type="gramStart"/>
      <w:r w:rsidRPr="005E4438">
        <w:rPr>
          <w:color w:val="202124"/>
          <w:sz w:val="22"/>
          <w:szCs w:val="22"/>
        </w:rPr>
        <w:t>a</w:t>
      </w:r>
      <w:proofErr w:type="gramEnd"/>
      <w:r w:rsidRPr="005E4438">
        <w:rPr>
          <w:color w:val="202124"/>
          <w:sz w:val="22"/>
          <w:szCs w:val="22"/>
        </w:rPr>
        <w:t xml:space="preserve"> examina intervențiile motivaționale bazate pe activitate fizică,</w:t>
      </w:r>
      <w:r w:rsidR="00FB7B87">
        <w:rPr>
          <w:color w:val="202124"/>
          <w:sz w:val="22"/>
          <w:szCs w:val="22"/>
        </w:rPr>
        <w:t xml:space="preserve"> </w:t>
      </w:r>
      <w:r w:rsidRPr="005E4438">
        <w:rPr>
          <w:color w:val="202124"/>
          <w:sz w:val="22"/>
          <w:szCs w:val="22"/>
        </w:rPr>
        <w:t>având rolul de precursor al beneficiilor psihosociale. Numărul total de participanți incluși a fost de 14.523, dintre care 2.059 școlari între 6 și 11 ani și 12.464 adolescenți cu vârste cuprinse între 12 și 17 ani. Studiile au fost efectuate în Spania, Australia, SUA Finlanda, Marea Britanie, Canada, Italia, Coreea de Sud, Norvegia, Polonia, Portugalia, Estonia, Malaezia și Thailanda. De asemenea, sunt evidențiate noi direcții de studiu în ceea ce privește genul feminin, care ar putea arăta o reducere semnificativă a nivelurilor de activitate fizică în rândul adolescentelor.</w:t>
      </w:r>
      <w:r w:rsidRPr="005E4438">
        <w:rPr>
          <w:rStyle w:val="FootnoteReference"/>
          <w:color w:val="202124"/>
          <w:sz w:val="22"/>
          <w:szCs w:val="22"/>
        </w:rPr>
        <w:footnoteReference w:id="18"/>
      </w:r>
    </w:p>
    <w:p w:rsidR="007B108D" w:rsidRPr="005E4438" w:rsidRDefault="007B108D" w:rsidP="007B10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2"/>
          <w:szCs w:val="22"/>
        </w:rPr>
      </w:pPr>
      <w:r w:rsidRPr="005E4438">
        <w:rPr>
          <w:color w:val="212121"/>
          <w:sz w:val="22"/>
          <w:szCs w:val="22"/>
          <w:shd w:val="clear" w:color="auto" w:fill="FFFFFF"/>
        </w:rPr>
        <w:tab/>
        <w:t>Un studiu defășurat în Noua Zeelandă, în perioada 2017-2019, pe adolescenți cu vârste între 11 și 17 ani a arătat că d</w:t>
      </w:r>
      <w:r w:rsidRPr="005E4438">
        <w:rPr>
          <w:color w:val="202124"/>
          <w:sz w:val="22"/>
          <w:szCs w:val="22"/>
        </w:rPr>
        <w:t xml:space="preserve">eși participarea la activități fizice recreative </w:t>
      </w:r>
      <w:r w:rsidR="00C86488" w:rsidRPr="005E4438">
        <w:rPr>
          <w:color w:val="202124"/>
          <w:sz w:val="22"/>
          <w:szCs w:val="22"/>
        </w:rPr>
        <w:t>este</w:t>
      </w:r>
      <w:r w:rsidRPr="005E4438">
        <w:rPr>
          <w:color w:val="202124"/>
          <w:sz w:val="22"/>
          <w:szCs w:val="22"/>
        </w:rPr>
        <w:t xml:space="preserve"> benefic</w:t>
      </w:r>
      <w:r w:rsidR="00C86488" w:rsidRPr="005E4438">
        <w:rPr>
          <w:color w:val="202124"/>
          <w:sz w:val="22"/>
          <w:szCs w:val="22"/>
        </w:rPr>
        <w:t>ă</w:t>
      </w:r>
      <w:r w:rsidRPr="005E4438">
        <w:rPr>
          <w:color w:val="202124"/>
          <w:sz w:val="22"/>
          <w:szCs w:val="22"/>
        </w:rPr>
        <w:t xml:space="preserve"> pentru sănătate, activitățile sportive în cadru organizat</w:t>
      </w:r>
      <w:r w:rsidR="00FB7B87">
        <w:rPr>
          <w:color w:val="202124"/>
          <w:sz w:val="22"/>
          <w:szCs w:val="22"/>
        </w:rPr>
        <w:t xml:space="preserve"> </w:t>
      </w:r>
      <w:r w:rsidRPr="005E4438">
        <w:rPr>
          <w:color w:val="202124"/>
          <w:sz w:val="22"/>
          <w:szCs w:val="22"/>
        </w:rPr>
        <w:t>par să ofere beneficii suplimentare.</w:t>
      </w:r>
      <w:r w:rsidRPr="005E4438">
        <w:rPr>
          <w:rStyle w:val="FootnoteReference"/>
          <w:color w:val="202124"/>
          <w:sz w:val="22"/>
          <w:szCs w:val="22"/>
        </w:rPr>
        <w:footnoteReference w:id="19"/>
      </w:r>
    </w:p>
    <w:p w:rsidR="007B108D" w:rsidRPr="005E4438" w:rsidRDefault="007B108D" w:rsidP="007B10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02124"/>
          <w:sz w:val="22"/>
          <w:szCs w:val="22"/>
        </w:rPr>
      </w:pPr>
      <w:r w:rsidRPr="005E4438">
        <w:rPr>
          <w:color w:val="202124"/>
          <w:sz w:val="22"/>
          <w:szCs w:val="22"/>
        </w:rPr>
        <w:tab/>
        <w:t xml:space="preserve">Un studiu efectuat între 2010-2019 pe 2.149 de adolescenți cehi și 1.927 polonezi cu vârsta cuprinsă între 15 și 19 ani a arătat o scădere a plăcerii practicării activității fizice, a fitness-ului și a motivației sociale pentru activitatea fizică. La fete a fost observată o creștere a practicării activității fizice </w:t>
      </w:r>
      <w:r w:rsidRPr="005E4438">
        <w:rPr>
          <w:color w:val="202124"/>
          <w:sz w:val="22"/>
          <w:szCs w:val="22"/>
        </w:rPr>
        <w:lastRenderedPageBreak/>
        <w:t xml:space="preserve">motivată de aspectul fizic, în timp ce la băieți a fost identificată o motivație mai mare legată de </w:t>
      </w:r>
      <w:r w:rsidR="00C86488" w:rsidRPr="005E4438">
        <w:rPr>
          <w:color w:val="202124"/>
          <w:sz w:val="22"/>
          <w:szCs w:val="22"/>
        </w:rPr>
        <w:t xml:space="preserve">plăcere </w:t>
      </w:r>
      <w:r w:rsidRPr="005E4438">
        <w:rPr>
          <w:color w:val="202124"/>
          <w:sz w:val="22"/>
          <w:szCs w:val="22"/>
        </w:rPr>
        <w:t>și motive sociale.</w:t>
      </w:r>
      <w:r w:rsidRPr="005E4438">
        <w:rPr>
          <w:rStyle w:val="FootnoteReference"/>
          <w:color w:val="202124"/>
          <w:sz w:val="22"/>
          <w:szCs w:val="22"/>
        </w:rPr>
        <w:footnoteReference w:id="20"/>
      </w:r>
    </w:p>
    <w:p w:rsidR="007B108D" w:rsidRPr="00B932F3" w:rsidRDefault="007B108D" w:rsidP="007B108D">
      <w:pPr>
        <w:pStyle w:val="Heading1"/>
        <w:rPr>
          <w:b/>
          <w:bCs/>
        </w:rPr>
      </w:pPr>
      <w:bookmarkStart w:id="9" w:name="_Toc138246622"/>
      <w:r w:rsidRPr="00B932F3">
        <w:rPr>
          <w:b/>
          <w:bCs/>
        </w:rPr>
        <w:t>III.Acțiuni/ activități/ strategii eficiente pentru influențarea comportamentului populației țintă</w:t>
      </w:r>
      <w:bookmarkEnd w:id="9"/>
    </w:p>
    <w:p w:rsidR="007B108D" w:rsidRPr="00961515" w:rsidRDefault="007B108D" w:rsidP="007B108D">
      <w:pPr>
        <w:jc w:val="both"/>
        <w:rPr>
          <w:rFonts w:eastAsia="Calibri"/>
          <w:b/>
          <w:sz w:val="28"/>
          <w:szCs w:val="28"/>
        </w:rPr>
      </w:pPr>
    </w:p>
    <w:p w:rsidR="007F7803" w:rsidRDefault="00487796" w:rsidP="0017427F">
      <w:pPr>
        <w:pStyle w:val="CommentText"/>
        <w:jc w:val="both"/>
        <w:rPr>
          <w:sz w:val="22"/>
          <w:szCs w:val="22"/>
        </w:rPr>
      </w:pPr>
      <w:r>
        <w:rPr>
          <w:rStyle w:val="y2iqfc"/>
          <w:color w:val="202124"/>
          <w:sz w:val="23"/>
          <w:szCs w:val="23"/>
        </w:rPr>
        <w:tab/>
      </w:r>
      <w:r w:rsidR="007F7803" w:rsidRPr="00886AFB">
        <w:rPr>
          <w:rStyle w:val="y2iqfc"/>
          <w:color w:val="202124"/>
          <w:sz w:val="22"/>
          <w:szCs w:val="22"/>
        </w:rPr>
        <w:t>Î</w:t>
      </w:r>
      <w:r w:rsidRPr="00886AFB">
        <w:rPr>
          <w:rStyle w:val="y2iqfc"/>
          <w:color w:val="202124"/>
          <w:sz w:val="22"/>
          <w:szCs w:val="22"/>
        </w:rPr>
        <w:t xml:space="preserve">n campania </w:t>
      </w:r>
      <w:r w:rsidRPr="00886AFB">
        <w:rPr>
          <w:rStyle w:val="y2iqfc"/>
          <w:i/>
          <w:color w:val="202124"/>
          <w:sz w:val="22"/>
          <w:szCs w:val="22"/>
        </w:rPr>
        <w:t>Promovarea activității fizice</w:t>
      </w:r>
      <w:r w:rsidRPr="00886AFB">
        <w:rPr>
          <w:rStyle w:val="y2iqfc"/>
          <w:color w:val="202124"/>
          <w:sz w:val="22"/>
          <w:szCs w:val="22"/>
        </w:rPr>
        <w:t xml:space="preserve"> din acest an </w:t>
      </w:r>
      <w:r w:rsidRPr="00886AFB">
        <w:rPr>
          <w:sz w:val="22"/>
          <w:szCs w:val="22"/>
        </w:rPr>
        <w:t xml:space="preserve">grupul țintă </w:t>
      </w:r>
      <w:r w:rsidR="00BE25F6" w:rsidRPr="00886AFB">
        <w:rPr>
          <w:sz w:val="22"/>
          <w:szCs w:val="22"/>
        </w:rPr>
        <w:t>este reprezentat de copii și adolescenți între 5-17 ani, grupul țintă</w:t>
      </w:r>
      <w:r w:rsidR="00164EBA" w:rsidRPr="00886AFB">
        <w:rPr>
          <w:sz w:val="22"/>
          <w:szCs w:val="22"/>
        </w:rPr>
        <w:t xml:space="preserve"> prioritar fiind </w:t>
      </w:r>
      <w:r w:rsidRPr="00886AFB">
        <w:rPr>
          <w:sz w:val="22"/>
          <w:szCs w:val="22"/>
        </w:rPr>
        <w:t>fete</w:t>
      </w:r>
      <w:r w:rsidR="00164EBA" w:rsidRPr="00886AFB">
        <w:rPr>
          <w:sz w:val="22"/>
          <w:szCs w:val="22"/>
        </w:rPr>
        <w:t xml:space="preserve">le adolescente, </w:t>
      </w:r>
      <w:r w:rsidRPr="00886AFB">
        <w:rPr>
          <w:sz w:val="22"/>
          <w:szCs w:val="22"/>
        </w:rPr>
        <w:t xml:space="preserve">pentru că se observă scăderea nivelurilor de practicare a </w:t>
      </w:r>
      <w:r w:rsidR="00164EBA" w:rsidRPr="00886AFB">
        <w:rPr>
          <w:sz w:val="22"/>
          <w:szCs w:val="22"/>
        </w:rPr>
        <w:t>activității fizice</w:t>
      </w:r>
      <w:r w:rsidRPr="00886AFB">
        <w:rPr>
          <w:sz w:val="22"/>
          <w:szCs w:val="22"/>
        </w:rPr>
        <w:t xml:space="preserve"> odată cu creșterea în vârstă </w:t>
      </w:r>
      <w:r w:rsidR="00700245" w:rsidRPr="00886AFB">
        <w:rPr>
          <w:sz w:val="22"/>
          <w:szCs w:val="22"/>
        </w:rPr>
        <w:t>la</w:t>
      </w:r>
      <w:r w:rsidR="0017427F" w:rsidRPr="00886AFB">
        <w:rPr>
          <w:sz w:val="22"/>
          <w:szCs w:val="22"/>
        </w:rPr>
        <w:t xml:space="preserve"> fete, acest </w:t>
      </w:r>
      <w:r w:rsidRPr="00886AFB">
        <w:rPr>
          <w:sz w:val="22"/>
          <w:szCs w:val="22"/>
        </w:rPr>
        <w:t>decalaj</w:t>
      </w:r>
      <w:r w:rsidR="009927EC">
        <w:rPr>
          <w:sz w:val="22"/>
          <w:szCs w:val="22"/>
        </w:rPr>
        <w:t xml:space="preserve"> </w:t>
      </w:r>
      <w:r w:rsidRPr="00886AFB">
        <w:rPr>
          <w:sz w:val="22"/>
          <w:szCs w:val="22"/>
        </w:rPr>
        <w:t xml:space="preserve">între nivelurile de practicare a </w:t>
      </w:r>
      <w:r w:rsidR="0017427F" w:rsidRPr="00886AFB">
        <w:rPr>
          <w:sz w:val="22"/>
          <w:szCs w:val="22"/>
        </w:rPr>
        <w:t>activității fizice de către fete și băieți păstrându-se pe tot parcursul copilăriei</w:t>
      </w:r>
      <w:r w:rsidR="00886AFB" w:rsidRPr="002E39AE">
        <w:rPr>
          <w:sz w:val="22"/>
          <w:szCs w:val="22"/>
        </w:rPr>
        <w:t>.</w:t>
      </w:r>
      <w:r w:rsidR="002E39AE" w:rsidRPr="002E39AE">
        <w:rPr>
          <w:sz w:val="22"/>
          <w:szCs w:val="22"/>
        </w:rPr>
        <w:t xml:space="preserve"> De asemenea, a fost vizat ca grup țintă secundar părinții copiilor și adolescenților din grupa de vârstă 5-17 ani. </w:t>
      </w:r>
    </w:p>
    <w:p w:rsidR="0049792B" w:rsidRPr="00886AFB" w:rsidRDefault="0049792B" w:rsidP="0017427F">
      <w:pPr>
        <w:pStyle w:val="CommentText"/>
        <w:jc w:val="both"/>
        <w:rPr>
          <w:rStyle w:val="y2iqfc"/>
          <w:color w:val="202124"/>
          <w:sz w:val="22"/>
          <w:szCs w:val="22"/>
          <w:lang w:val="ro-RO" w:eastAsia="ro-RO"/>
        </w:rPr>
      </w:pPr>
      <w:r>
        <w:rPr>
          <w:sz w:val="22"/>
          <w:szCs w:val="22"/>
        </w:rPr>
        <w:t>Conform studiilor, Biroul Regional pentru Europa al Organizației Mondiale a Sănătății evidențiază faptul că prin creșterea nivelului activității fizice se obține un impact pozitiv nu doar în ceea ce privește sănătatea și bunăstarea copiilor și adolescenților, dar și asupra performanței școlare și academice.</w:t>
      </w:r>
      <w:r>
        <w:rPr>
          <w:rStyle w:val="FootnoteReference"/>
          <w:sz w:val="22"/>
          <w:szCs w:val="22"/>
        </w:rPr>
        <w:footnoteReference w:id="21"/>
      </w:r>
      <w:r>
        <w:rPr>
          <w:sz w:val="22"/>
          <w:szCs w:val="22"/>
        </w:rPr>
        <w:t xml:space="preserve"> Deoarece copii și adolecenții cu vârsta de 5-17 ani petrec aproape două treimi din timp la școala, școala poe să fie o oportunitate pentru desfășurarea activităților fizice la nivelul recomandat.</w:t>
      </w:r>
    </w:p>
    <w:p w:rsidR="007B108D" w:rsidRDefault="007B108D" w:rsidP="007B108D">
      <w:pPr>
        <w:pStyle w:val="HTMLPreformatted"/>
        <w:shd w:val="clear" w:color="auto" w:fill="F8F9FA"/>
        <w:jc w:val="both"/>
        <w:rPr>
          <w:rStyle w:val="y2iqfc"/>
          <w:rFonts w:ascii="Times New Roman" w:hAnsi="Times New Roman" w:cs="Times New Roman"/>
          <w:color w:val="202124"/>
          <w:sz w:val="22"/>
          <w:szCs w:val="22"/>
        </w:rPr>
      </w:pPr>
      <w:r w:rsidRPr="00641DC5">
        <w:rPr>
          <w:rStyle w:val="y2iqfc"/>
          <w:rFonts w:ascii="Times New Roman" w:hAnsi="Times New Roman" w:cs="Times New Roman"/>
          <w:color w:val="202124"/>
          <w:sz w:val="22"/>
          <w:szCs w:val="22"/>
        </w:rPr>
        <w:t>Conform OMS, politicile de creștere a activității fizice urmăresc să asigure că</w:t>
      </w:r>
      <w:r>
        <w:rPr>
          <w:rStyle w:val="y2iqfc"/>
          <w:rFonts w:ascii="Times New Roman" w:hAnsi="Times New Roman" w:cs="Times New Roman"/>
          <w:color w:val="202124"/>
          <w:sz w:val="22"/>
          <w:szCs w:val="22"/>
        </w:rPr>
        <w:t>:</w:t>
      </w:r>
    </w:p>
    <w:p w:rsidR="007B108D" w:rsidRDefault="007B108D" w:rsidP="007B108D">
      <w:pPr>
        <w:pStyle w:val="HTMLPreformatted"/>
        <w:numPr>
          <w:ilvl w:val="0"/>
          <w:numId w:val="38"/>
        </w:numPr>
        <w:shd w:val="clear" w:color="auto" w:fill="F8F9FA"/>
        <w:jc w:val="both"/>
        <w:rPr>
          <w:rStyle w:val="y2iqfc"/>
          <w:rFonts w:ascii="Times New Roman" w:hAnsi="Times New Roman" w:cs="Times New Roman"/>
          <w:color w:val="202124"/>
          <w:sz w:val="22"/>
          <w:szCs w:val="22"/>
        </w:rPr>
      </w:pPr>
      <w:r w:rsidRPr="00641DC5">
        <w:rPr>
          <w:rStyle w:val="y2iqfc"/>
          <w:rFonts w:ascii="Times New Roman" w:hAnsi="Times New Roman" w:cs="Times New Roman"/>
          <w:color w:val="202124"/>
          <w:sz w:val="22"/>
          <w:szCs w:val="22"/>
        </w:rPr>
        <w:t>mersul pe jos, ciclismul ș</w:t>
      </w:r>
      <w:r w:rsidR="008E26AF">
        <w:rPr>
          <w:rStyle w:val="y2iqfc"/>
          <w:rFonts w:ascii="Times New Roman" w:hAnsi="Times New Roman" w:cs="Times New Roman"/>
          <w:color w:val="202124"/>
          <w:sz w:val="22"/>
          <w:szCs w:val="22"/>
        </w:rPr>
        <w:t>i alte forme de transport activ</w:t>
      </w:r>
      <w:r w:rsidRPr="00641DC5">
        <w:rPr>
          <w:rStyle w:val="y2iqfc"/>
          <w:rFonts w:ascii="Times New Roman" w:hAnsi="Times New Roman" w:cs="Times New Roman"/>
          <w:color w:val="202124"/>
          <w:sz w:val="22"/>
          <w:szCs w:val="22"/>
        </w:rPr>
        <w:t xml:space="preserve"> nemotorizate sunt accesibile și sigure pentru toți; </w:t>
      </w:r>
    </w:p>
    <w:p w:rsidR="007B108D" w:rsidRDefault="007B108D" w:rsidP="007B108D">
      <w:pPr>
        <w:pStyle w:val="HTMLPreformatted"/>
        <w:numPr>
          <w:ilvl w:val="0"/>
          <w:numId w:val="38"/>
        </w:numPr>
        <w:shd w:val="clear" w:color="auto" w:fill="F8F9FA"/>
        <w:jc w:val="both"/>
        <w:rPr>
          <w:rStyle w:val="y2iqfc"/>
          <w:rFonts w:ascii="Times New Roman" w:hAnsi="Times New Roman" w:cs="Times New Roman"/>
          <w:color w:val="202124"/>
          <w:sz w:val="22"/>
          <w:szCs w:val="22"/>
        </w:rPr>
      </w:pPr>
      <w:r w:rsidRPr="00641DC5">
        <w:rPr>
          <w:rStyle w:val="y2iqfc"/>
          <w:rFonts w:ascii="Times New Roman" w:hAnsi="Times New Roman" w:cs="Times New Roman"/>
          <w:color w:val="202124"/>
          <w:sz w:val="22"/>
          <w:szCs w:val="22"/>
        </w:rPr>
        <w:t xml:space="preserve">instituțiile pentru îngrijirea copiilor, școlile și instituțiile de învățământ superior oferă spații și facilități de susținere și sigure pentru ca toți elevii să își petreacă timpul liber în mod activ; </w:t>
      </w:r>
    </w:p>
    <w:p w:rsidR="007B108D" w:rsidRDefault="007B108D" w:rsidP="007B108D">
      <w:pPr>
        <w:pStyle w:val="HTMLPreformatted"/>
        <w:numPr>
          <w:ilvl w:val="0"/>
          <w:numId w:val="38"/>
        </w:numPr>
        <w:shd w:val="clear" w:color="auto" w:fill="F8F9FA"/>
        <w:jc w:val="both"/>
        <w:rPr>
          <w:rStyle w:val="y2iqfc"/>
          <w:rFonts w:ascii="Times New Roman" w:hAnsi="Times New Roman" w:cs="Times New Roman"/>
          <w:color w:val="202124"/>
          <w:sz w:val="22"/>
          <w:szCs w:val="22"/>
        </w:rPr>
      </w:pPr>
      <w:r w:rsidRPr="00641DC5">
        <w:rPr>
          <w:rStyle w:val="y2iqfc"/>
          <w:rFonts w:ascii="Times New Roman" w:hAnsi="Times New Roman" w:cs="Times New Roman"/>
          <w:color w:val="202124"/>
          <w:sz w:val="22"/>
          <w:szCs w:val="22"/>
        </w:rPr>
        <w:t>școlile primare și gimnaziale oferă educație fizică de calitate, care</w:t>
      </w:r>
      <w:r>
        <w:rPr>
          <w:rStyle w:val="y2iqfc"/>
          <w:rFonts w:ascii="Times New Roman" w:hAnsi="Times New Roman" w:cs="Times New Roman"/>
          <w:color w:val="202124"/>
          <w:sz w:val="22"/>
          <w:szCs w:val="22"/>
        </w:rPr>
        <w:t xml:space="preserve"> să</w:t>
      </w:r>
      <w:r w:rsidRPr="00641DC5">
        <w:rPr>
          <w:rStyle w:val="y2iqfc"/>
          <w:rFonts w:ascii="Times New Roman" w:hAnsi="Times New Roman" w:cs="Times New Roman"/>
          <w:color w:val="202124"/>
          <w:sz w:val="22"/>
          <w:szCs w:val="22"/>
        </w:rPr>
        <w:t xml:space="preserve"> îi sprijin</w:t>
      </w:r>
      <w:r>
        <w:rPr>
          <w:rStyle w:val="y2iqfc"/>
          <w:rFonts w:ascii="Times New Roman" w:hAnsi="Times New Roman" w:cs="Times New Roman"/>
          <w:color w:val="202124"/>
          <w:sz w:val="22"/>
          <w:szCs w:val="22"/>
        </w:rPr>
        <w:t>e</w:t>
      </w:r>
      <w:r w:rsidRPr="00641DC5">
        <w:rPr>
          <w:rStyle w:val="y2iqfc"/>
          <w:rFonts w:ascii="Times New Roman" w:hAnsi="Times New Roman" w:cs="Times New Roman"/>
          <w:color w:val="202124"/>
          <w:sz w:val="22"/>
          <w:szCs w:val="22"/>
        </w:rPr>
        <w:t xml:space="preserve"> pe copii să dezvolte modele de comportament activ fizic pe tot parcursul vieții; </w:t>
      </w:r>
    </w:p>
    <w:p w:rsidR="007B108D" w:rsidRDefault="007B108D" w:rsidP="007B108D">
      <w:pPr>
        <w:pStyle w:val="HTMLPreformatted"/>
        <w:numPr>
          <w:ilvl w:val="0"/>
          <w:numId w:val="38"/>
        </w:numPr>
        <w:shd w:val="clear" w:color="auto" w:fill="F8F9FA"/>
        <w:jc w:val="both"/>
        <w:rPr>
          <w:rStyle w:val="y2iqfc"/>
          <w:rFonts w:ascii="Times New Roman" w:hAnsi="Times New Roman" w:cs="Times New Roman"/>
          <w:color w:val="202124"/>
          <w:sz w:val="22"/>
          <w:szCs w:val="22"/>
        </w:rPr>
      </w:pPr>
      <w:r w:rsidRPr="00641DC5">
        <w:rPr>
          <w:rStyle w:val="y2iqfc"/>
          <w:rFonts w:ascii="Times New Roman" w:hAnsi="Times New Roman" w:cs="Times New Roman"/>
          <w:color w:val="202124"/>
          <w:sz w:val="22"/>
          <w:szCs w:val="22"/>
        </w:rPr>
        <w:t xml:space="preserve">programele comunitare și de sport școlar oferă oportunități adecvate pentru toate vârstele și </w:t>
      </w:r>
      <w:r w:rsidR="008E26AF">
        <w:rPr>
          <w:rStyle w:val="y2iqfc"/>
          <w:rFonts w:ascii="Times New Roman" w:hAnsi="Times New Roman" w:cs="Times New Roman"/>
          <w:color w:val="202124"/>
          <w:sz w:val="22"/>
          <w:szCs w:val="22"/>
        </w:rPr>
        <w:t>nivelurile de abilitate</w:t>
      </w:r>
      <w:r w:rsidRPr="00641DC5">
        <w:rPr>
          <w:rStyle w:val="y2iqfc"/>
          <w:rFonts w:ascii="Times New Roman" w:hAnsi="Times New Roman" w:cs="Times New Roman"/>
          <w:color w:val="202124"/>
          <w:sz w:val="22"/>
          <w:szCs w:val="22"/>
        </w:rPr>
        <w:t>;</w:t>
      </w:r>
    </w:p>
    <w:p w:rsidR="007B108D" w:rsidRDefault="007B108D" w:rsidP="007B108D">
      <w:pPr>
        <w:pStyle w:val="HTMLPreformatted"/>
        <w:numPr>
          <w:ilvl w:val="0"/>
          <w:numId w:val="38"/>
        </w:numPr>
        <w:shd w:val="clear" w:color="auto" w:fill="F8F9FA"/>
        <w:jc w:val="both"/>
        <w:rPr>
          <w:rStyle w:val="y2iqfc"/>
          <w:rFonts w:ascii="Times New Roman" w:hAnsi="Times New Roman" w:cs="Times New Roman"/>
          <w:color w:val="202124"/>
          <w:sz w:val="22"/>
          <w:szCs w:val="22"/>
        </w:rPr>
      </w:pPr>
      <w:r w:rsidRPr="00641DC5">
        <w:rPr>
          <w:rStyle w:val="y2iqfc"/>
          <w:rFonts w:ascii="Times New Roman" w:hAnsi="Times New Roman" w:cs="Times New Roman"/>
          <w:color w:val="202124"/>
          <w:sz w:val="22"/>
          <w:szCs w:val="22"/>
        </w:rPr>
        <w:t xml:space="preserve">facilitățile sportive și de recreere oferă tuturor oportunități de a accesa și de a participa la o varietate de sporturi diferite, dans, exerciții și recreere activă; </w:t>
      </w:r>
    </w:p>
    <w:p w:rsidR="007B108D" w:rsidRPr="00641DC5" w:rsidRDefault="007B108D" w:rsidP="007B108D">
      <w:pPr>
        <w:pStyle w:val="HTMLPreformatted"/>
        <w:numPr>
          <w:ilvl w:val="0"/>
          <w:numId w:val="38"/>
        </w:numPr>
        <w:shd w:val="clear" w:color="auto" w:fill="F8F9FA"/>
        <w:jc w:val="both"/>
        <w:rPr>
          <w:rFonts w:ascii="Times New Roman" w:hAnsi="Times New Roman" w:cs="Times New Roman"/>
          <w:color w:val="202124"/>
          <w:sz w:val="22"/>
          <w:szCs w:val="22"/>
        </w:rPr>
      </w:pPr>
      <w:r w:rsidRPr="00641DC5">
        <w:rPr>
          <w:rStyle w:val="y2iqfc"/>
          <w:rFonts w:ascii="Times New Roman" w:hAnsi="Times New Roman" w:cs="Times New Roman"/>
          <w:color w:val="202124"/>
          <w:sz w:val="22"/>
          <w:szCs w:val="22"/>
        </w:rPr>
        <w:t>furnizorii de servicii medicale sfătuiesc și sprijină pacienții să fie activi în mod regulat.</w:t>
      </w:r>
    </w:p>
    <w:p w:rsidR="007B108D" w:rsidRPr="0039214D" w:rsidRDefault="007B108D" w:rsidP="007B108D">
      <w:pPr>
        <w:jc w:val="both"/>
        <w:rPr>
          <w:color w:val="000000"/>
          <w:sz w:val="22"/>
          <w:szCs w:val="22"/>
          <w:lang w:eastAsia="ro-RO"/>
        </w:rPr>
      </w:pPr>
      <w:r w:rsidRPr="00641DC5">
        <w:rPr>
          <w:color w:val="000000"/>
          <w:sz w:val="27"/>
          <w:szCs w:val="27"/>
          <w:lang w:eastAsia="ro-RO"/>
        </w:rPr>
        <w:tab/>
      </w:r>
      <w:r w:rsidRPr="0039214D">
        <w:rPr>
          <w:color w:val="000000"/>
          <w:sz w:val="22"/>
          <w:szCs w:val="22"/>
          <w:lang w:eastAsia="ro-RO"/>
        </w:rPr>
        <w:t>Nivelul de activitate fizică în școli poate fi crescut în mai multe moduri.</w:t>
      </w:r>
      <w:r w:rsidR="00EA79FC">
        <w:rPr>
          <w:color w:val="000000"/>
          <w:sz w:val="22"/>
          <w:szCs w:val="22"/>
          <w:lang w:eastAsia="ro-RO"/>
        </w:rPr>
        <w:t xml:space="preserve"> </w:t>
      </w:r>
      <w:r w:rsidRPr="0039214D">
        <w:rPr>
          <w:color w:val="000000"/>
          <w:sz w:val="22"/>
          <w:szCs w:val="22"/>
          <w:lang w:eastAsia="ro-RO"/>
        </w:rPr>
        <w:t>Cea mai utilizată practică sunt orele de educație fizică, care fac parte din programa școlară în toate statele membre UE.</w:t>
      </w:r>
      <w:r w:rsidR="00EA79FC">
        <w:rPr>
          <w:color w:val="000000"/>
          <w:sz w:val="22"/>
          <w:szCs w:val="22"/>
          <w:lang w:eastAsia="ro-RO"/>
        </w:rPr>
        <w:t xml:space="preserve"> </w:t>
      </w:r>
      <w:r w:rsidRPr="0039214D">
        <w:rPr>
          <w:color w:val="000000"/>
          <w:sz w:val="22"/>
          <w:szCs w:val="22"/>
          <w:lang w:eastAsia="ro-RO"/>
        </w:rPr>
        <w:t>Cu toate acestea, numărul de ore de educație fizică oferite, obligatoriu sau opțional, și calitatea lor, variază foarte mult între țări.</w:t>
      </w:r>
    </w:p>
    <w:p w:rsidR="007B108D" w:rsidRPr="0039214D" w:rsidRDefault="007B108D" w:rsidP="007B108D">
      <w:pPr>
        <w:rPr>
          <w:color w:val="000000"/>
          <w:sz w:val="22"/>
          <w:szCs w:val="22"/>
          <w:lang w:eastAsia="ro-RO"/>
        </w:rPr>
      </w:pPr>
      <w:r w:rsidRPr="0039214D">
        <w:rPr>
          <w:bCs/>
          <w:color w:val="000000"/>
          <w:sz w:val="22"/>
          <w:szCs w:val="22"/>
          <w:lang w:eastAsia="ro-RO"/>
        </w:rPr>
        <w:tab/>
        <w:t xml:space="preserve">Acțiuni cheie recomandate de OMS, </w:t>
      </w:r>
      <w:r w:rsidR="00D1713F" w:rsidRPr="0039214D">
        <w:rPr>
          <w:bCs/>
          <w:color w:val="000000"/>
          <w:sz w:val="22"/>
          <w:szCs w:val="22"/>
          <w:lang w:eastAsia="ro-RO"/>
        </w:rPr>
        <w:t xml:space="preserve">bazate pe </w:t>
      </w:r>
      <w:r w:rsidR="00D1713F">
        <w:rPr>
          <w:bCs/>
          <w:color w:val="000000"/>
          <w:sz w:val="22"/>
          <w:szCs w:val="22"/>
          <w:lang w:eastAsia="ro-RO"/>
        </w:rPr>
        <w:t>dovezi, pentru a promova activitatea fizică în mediul școlar</w:t>
      </w:r>
      <w:r w:rsidR="0049792B">
        <w:rPr>
          <w:bCs/>
          <w:color w:val="000000"/>
          <w:sz w:val="22"/>
          <w:szCs w:val="22"/>
          <w:lang w:eastAsia="ro-RO"/>
        </w:rPr>
        <w:t xml:space="preserve"> și </w:t>
      </w:r>
      <w:r w:rsidR="004150CF">
        <w:rPr>
          <w:bCs/>
          <w:color w:val="000000"/>
          <w:sz w:val="22"/>
          <w:szCs w:val="22"/>
          <w:lang w:eastAsia="ro-RO"/>
        </w:rPr>
        <w:t xml:space="preserve">în </w:t>
      </w:r>
      <w:r w:rsidR="0049792B">
        <w:rPr>
          <w:bCs/>
          <w:color w:val="000000"/>
          <w:sz w:val="22"/>
          <w:szCs w:val="22"/>
          <w:lang w:eastAsia="ro-RO"/>
        </w:rPr>
        <w:t>comunitate</w:t>
      </w:r>
      <w:r w:rsidRPr="0039214D">
        <w:rPr>
          <w:bCs/>
          <w:color w:val="000000"/>
          <w:sz w:val="22"/>
          <w:szCs w:val="22"/>
          <w:lang w:eastAsia="ro-RO"/>
        </w:rPr>
        <w:t>:</w:t>
      </w:r>
    </w:p>
    <w:p w:rsidR="007B108D" w:rsidRPr="002A1BE4" w:rsidRDefault="007B108D" w:rsidP="007B108D">
      <w:pPr>
        <w:pStyle w:val="ListParagraph"/>
        <w:numPr>
          <w:ilvl w:val="0"/>
          <w:numId w:val="36"/>
        </w:numPr>
        <w:rPr>
          <w:sz w:val="22"/>
          <w:szCs w:val="22"/>
          <w:lang w:eastAsia="ro-RO"/>
        </w:rPr>
      </w:pPr>
      <w:r w:rsidRPr="002A1BE4">
        <w:rPr>
          <w:sz w:val="22"/>
          <w:szCs w:val="22"/>
          <w:lang w:eastAsia="ro-RO"/>
        </w:rPr>
        <w:t>educarea</w:t>
      </w:r>
      <w:r w:rsidR="002E39AE" w:rsidRPr="002A1BE4">
        <w:rPr>
          <w:sz w:val="22"/>
          <w:szCs w:val="22"/>
          <w:lang w:eastAsia="ro-RO"/>
        </w:rPr>
        <w:t xml:space="preserve"> </w:t>
      </w:r>
      <w:r w:rsidRPr="002A1BE4">
        <w:rPr>
          <w:sz w:val="22"/>
          <w:szCs w:val="22"/>
          <w:lang w:eastAsia="ro-RO"/>
        </w:rPr>
        <w:t>cadrelor</w:t>
      </w:r>
      <w:r w:rsidR="002E39AE" w:rsidRPr="002A1BE4">
        <w:rPr>
          <w:sz w:val="22"/>
          <w:szCs w:val="22"/>
          <w:lang w:eastAsia="ro-RO"/>
        </w:rPr>
        <w:t xml:space="preserve"> </w:t>
      </w:r>
      <w:r w:rsidRPr="002A1BE4">
        <w:rPr>
          <w:sz w:val="22"/>
          <w:szCs w:val="22"/>
          <w:lang w:eastAsia="ro-RO"/>
        </w:rPr>
        <w:t>didactice</w:t>
      </w:r>
      <w:r w:rsidR="00EA79FC" w:rsidRPr="002A1BE4">
        <w:rPr>
          <w:sz w:val="22"/>
          <w:szCs w:val="22"/>
          <w:lang w:eastAsia="ro-RO"/>
        </w:rPr>
        <w:t xml:space="preserve"> </w:t>
      </w:r>
      <w:r w:rsidRPr="002A1BE4">
        <w:rPr>
          <w:sz w:val="22"/>
          <w:szCs w:val="22"/>
          <w:lang w:eastAsia="ro-RO"/>
        </w:rPr>
        <w:t>pentru a promova</w:t>
      </w:r>
      <w:r w:rsidR="002E39AE" w:rsidRPr="002A1BE4">
        <w:rPr>
          <w:sz w:val="22"/>
          <w:szCs w:val="22"/>
          <w:lang w:eastAsia="ro-RO"/>
        </w:rPr>
        <w:t xml:space="preserve"> </w:t>
      </w:r>
      <w:r w:rsidRPr="002A1BE4">
        <w:rPr>
          <w:sz w:val="22"/>
          <w:szCs w:val="22"/>
          <w:lang w:eastAsia="ro-RO"/>
        </w:rPr>
        <w:t>activitatea</w:t>
      </w:r>
      <w:r w:rsidR="002E39AE" w:rsidRPr="002A1BE4">
        <w:rPr>
          <w:sz w:val="22"/>
          <w:szCs w:val="22"/>
          <w:lang w:eastAsia="ro-RO"/>
        </w:rPr>
        <w:t xml:space="preserve"> </w:t>
      </w:r>
      <w:r w:rsidRPr="002A1BE4">
        <w:rPr>
          <w:sz w:val="22"/>
          <w:szCs w:val="22"/>
          <w:lang w:eastAsia="ro-RO"/>
        </w:rPr>
        <w:t>fizică;</w:t>
      </w:r>
    </w:p>
    <w:p w:rsidR="00450359" w:rsidRPr="002A1BE4" w:rsidRDefault="002A1BE4" w:rsidP="007B108D">
      <w:pPr>
        <w:pStyle w:val="ListParagraph"/>
        <w:numPr>
          <w:ilvl w:val="0"/>
          <w:numId w:val="36"/>
        </w:numPr>
        <w:rPr>
          <w:sz w:val="22"/>
          <w:szCs w:val="22"/>
          <w:lang w:eastAsia="ro-RO"/>
        </w:rPr>
      </w:pPr>
      <w:r w:rsidRPr="002A1BE4">
        <w:rPr>
          <w:sz w:val="22"/>
          <w:szCs w:val="22"/>
          <w:lang w:eastAsia="ro-RO"/>
        </w:rPr>
        <w:t xml:space="preserve">încurajarea </w:t>
      </w:r>
      <w:r w:rsidR="00450359" w:rsidRPr="002A1BE4">
        <w:rPr>
          <w:sz w:val="22"/>
          <w:szCs w:val="22"/>
          <w:lang w:eastAsia="ro-RO"/>
        </w:rPr>
        <w:t>recreații</w:t>
      </w:r>
      <w:r w:rsidRPr="002A1BE4">
        <w:rPr>
          <w:sz w:val="22"/>
          <w:szCs w:val="22"/>
          <w:lang w:eastAsia="ro-RO"/>
        </w:rPr>
        <w:t>lor</w:t>
      </w:r>
      <w:r w:rsidR="00450359" w:rsidRPr="002A1BE4">
        <w:rPr>
          <w:sz w:val="22"/>
          <w:szCs w:val="22"/>
          <w:lang w:eastAsia="ro-RO"/>
        </w:rPr>
        <w:t xml:space="preserve"> active</w:t>
      </w:r>
      <w:r w:rsidRPr="002A1BE4">
        <w:rPr>
          <w:sz w:val="22"/>
          <w:szCs w:val="22"/>
          <w:lang w:eastAsia="ro-RO"/>
        </w:rPr>
        <w:t>, prin dezvoltarea de infrastructură pentru desfășurarea de activități fizice (acces la echipamente de joacă și sport, alei pentru plimbat și mers în curtea școlii)</w:t>
      </w:r>
      <w:r>
        <w:rPr>
          <w:sz w:val="22"/>
          <w:szCs w:val="22"/>
          <w:lang w:eastAsia="ro-RO"/>
        </w:rPr>
        <w:t>;</w:t>
      </w:r>
    </w:p>
    <w:p w:rsidR="002A1BE4" w:rsidRPr="002A1BE4" w:rsidRDefault="002A1BE4" w:rsidP="007B108D">
      <w:pPr>
        <w:pStyle w:val="ListParagraph"/>
        <w:numPr>
          <w:ilvl w:val="0"/>
          <w:numId w:val="36"/>
        </w:numPr>
        <w:rPr>
          <w:sz w:val="22"/>
          <w:lang w:eastAsia="ro-RO"/>
        </w:rPr>
      </w:pPr>
      <w:r w:rsidRPr="002A1BE4">
        <w:rPr>
          <w:sz w:val="22"/>
          <w:szCs w:val="22"/>
          <w:lang w:eastAsia="ro-RO"/>
        </w:rPr>
        <w:t>sesiuni de activitate fizică organizate în timpul orelor, pentru a scurta periodele lungi de inactivitate fizică în bancă</w:t>
      </w:r>
    </w:p>
    <w:p w:rsidR="002A1BE4" w:rsidRPr="002A1BE4" w:rsidRDefault="002A1BE4" w:rsidP="007B108D">
      <w:pPr>
        <w:pStyle w:val="ListParagraph"/>
        <w:numPr>
          <w:ilvl w:val="0"/>
          <w:numId w:val="36"/>
        </w:numPr>
        <w:rPr>
          <w:sz w:val="22"/>
          <w:lang w:eastAsia="ro-RO"/>
        </w:rPr>
      </w:pPr>
      <w:r>
        <w:rPr>
          <w:sz w:val="22"/>
          <w:szCs w:val="22"/>
          <w:lang w:eastAsia="ro-RO"/>
        </w:rPr>
        <w:t xml:space="preserve">crearea de oportunități pentru practicarea activităților fizice în afara orelor de școală (înscrierea în cluburi sportive, practicarea sportului în comunitate, ”teme” </w:t>
      </w:r>
      <w:r w:rsidR="004150CF">
        <w:rPr>
          <w:sz w:val="22"/>
          <w:szCs w:val="22"/>
          <w:lang w:eastAsia="ro-RO"/>
        </w:rPr>
        <w:t xml:space="preserve">de activitate fizică </w:t>
      </w:r>
      <w:r>
        <w:rPr>
          <w:sz w:val="22"/>
          <w:szCs w:val="22"/>
          <w:lang w:eastAsia="ro-RO"/>
        </w:rPr>
        <w:t>pentru acasă</w:t>
      </w:r>
      <w:r w:rsidR="004150CF">
        <w:rPr>
          <w:sz w:val="22"/>
          <w:szCs w:val="22"/>
          <w:lang w:eastAsia="ro-RO"/>
        </w:rPr>
        <w:t>)</w:t>
      </w:r>
    </w:p>
    <w:p w:rsidR="007B108D" w:rsidRPr="00686D0F" w:rsidRDefault="007B108D" w:rsidP="007B108D">
      <w:pPr>
        <w:pStyle w:val="ListParagraph"/>
        <w:numPr>
          <w:ilvl w:val="0"/>
          <w:numId w:val="36"/>
        </w:numPr>
        <w:rPr>
          <w:color w:val="000000"/>
          <w:sz w:val="22"/>
          <w:lang w:eastAsia="ro-RO"/>
        </w:rPr>
      </w:pPr>
      <w:r w:rsidRPr="00686D0F">
        <w:rPr>
          <w:color w:val="000000"/>
          <w:sz w:val="22"/>
          <w:lang w:eastAsia="ro-RO"/>
        </w:rPr>
        <w:t>crearea</w:t>
      </w:r>
      <w:r w:rsidR="002E39AE" w:rsidRPr="00686D0F">
        <w:rPr>
          <w:color w:val="000000"/>
          <w:sz w:val="22"/>
          <w:lang w:eastAsia="ro-RO"/>
        </w:rPr>
        <w:t xml:space="preserve"> </w:t>
      </w:r>
      <w:r w:rsidRPr="00686D0F">
        <w:rPr>
          <w:color w:val="000000"/>
          <w:sz w:val="22"/>
          <w:lang w:eastAsia="ro-RO"/>
        </w:rPr>
        <w:t>și</w:t>
      </w:r>
      <w:r w:rsidR="002E39AE" w:rsidRPr="00686D0F">
        <w:rPr>
          <w:color w:val="000000"/>
          <w:sz w:val="22"/>
          <w:lang w:eastAsia="ro-RO"/>
        </w:rPr>
        <w:t xml:space="preserve"> </w:t>
      </w:r>
      <w:r w:rsidRPr="00686D0F">
        <w:rPr>
          <w:color w:val="000000"/>
          <w:sz w:val="22"/>
          <w:lang w:eastAsia="ro-RO"/>
        </w:rPr>
        <w:t>furnizarea de materiale</w:t>
      </w:r>
      <w:r w:rsidR="004150CF" w:rsidRPr="00686D0F">
        <w:rPr>
          <w:color w:val="000000"/>
          <w:sz w:val="22"/>
          <w:lang w:eastAsia="ro-RO"/>
        </w:rPr>
        <w:t>, resurse</w:t>
      </w:r>
      <w:r w:rsidR="002E39AE" w:rsidRPr="00686D0F">
        <w:rPr>
          <w:color w:val="000000"/>
          <w:sz w:val="22"/>
          <w:lang w:eastAsia="ro-RO"/>
        </w:rPr>
        <w:t xml:space="preserve"> </w:t>
      </w:r>
      <w:r w:rsidRPr="00686D0F">
        <w:rPr>
          <w:color w:val="000000"/>
          <w:sz w:val="22"/>
          <w:lang w:eastAsia="ro-RO"/>
        </w:rPr>
        <w:t>și</w:t>
      </w:r>
      <w:r w:rsidR="002E39AE" w:rsidRPr="00686D0F">
        <w:rPr>
          <w:color w:val="000000"/>
          <w:sz w:val="22"/>
          <w:lang w:eastAsia="ro-RO"/>
        </w:rPr>
        <w:t xml:space="preserve"> </w:t>
      </w:r>
      <w:r w:rsidRPr="00686D0F">
        <w:rPr>
          <w:color w:val="000000"/>
          <w:sz w:val="22"/>
          <w:lang w:eastAsia="ro-RO"/>
        </w:rPr>
        <w:t>spații</w:t>
      </w:r>
      <w:r w:rsidR="002E39AE" w:rsidRPr="00686D0F">
        <w:rPr>
          <w:color w:val="000000"/>
          <w:sz w:val="22"/>
          <w:lang w:eastAsia="ro-RO"/>
        </w:rPr>
        <w:t xml:space="preserve"> </w:t>
      </w:r>
      <w:r w:rsidR="004150CF" w:rsidRPr="00686D0F">
        <w:rPr>
          <w:color w:val="000000"/>
          <w:sz w:val="22"/>
          <w:lang w:eastAsia="ro-RO"/>
        </w:rPr>
        <w:t xml:space="preserve">adecvate desfășurării de activități fizice </w:t>
      </w:r>
    </w:p>
    <w:p w:rsidR="007B108D" w:rsidRPr="00686D0F" w:rsidRDefault="007B108D" w:rsidP="007B108D">
      <w:pPr>
        <w:pStyle w:val="ListParagraph"/>
        <w:numPr>
          <w:ilvl w:val="0"/>
          <w:numId w:val="36"/>
        </w:numPr>
        <w:rPr>
          <w:color w:val="000000"/>
          <w:sz w:val="22"/>
          <w:lang w:eastAsia="ro-RO"/>
        </w:rPr>
      </w:pPr>
      <w:r w:rsidRPr="00686D0F">
        <w:rPr>
          <w:color w:val="000000"/>
          <w:sz w:val="22"/>
          <w:lang w:eastAsia="ro-RO"/>
        </w:rPr>
        <w:lastRenderedPageBreak/>
        <w:t>încurajarea</w:t>
      </w:r>
      <w:r w:rsidR="002E39AE" w:rsidRPr="00686D0F">
        <w:rPr>
          <w:color w:val="000000"/>
          <w:sz w:val="22"/>
          <w:lang w:eastAsia="ro-RO"/>
        </w:rPr>
        <w:t xml:space="preserve"> </w:t>
      </w:r>
      <w:r w:rsidRPr="00686D0F">
        <w:rPr>
          <w:color w:val="000000"/>
          <w:sz w:val="22"/>
          <w:lang w:eastAsia="ro-RO"/>
        </w:rPr>
        <w:t>inovației</w:t>
      </w:r>
      <w:r w:rsidR="002E39AE" w:rsidRPr="00686D0F">
        <w:rPr>
          <w:color w:val="000000"/>
          <w:sz w:val="22"/>
          <w:lang w:eastAsia="ro-RO"/>
        </w:rPr>
        <w:t xml:space="preserve"> </w:t>
      </w:r>
      <w:r w:rsidRPr="00686D0F">
        <w:rPr>
          <w:color w:val="000000"/>
          <w:sz w:val="22"/>
          <w:lang w:eastAsia="ro-RO"/>
        </w:rPr>
        <w:t>și</w:t>
      </w:r>
      <w:r w:rsidR="002E39AE" w:rsidRPr="00686D0F">
        <w:rPr>
          <w:color w:val="000000"/>
          <w:sz w:val="22"/>
          <w:lang w:eastAsia="ro-RO"/>
        </w:rPr>
        <w:t xml:space="preserve"> </w:t>
      </w:r>
      <w:r w:rsidRPr="00686D0F">
        <w:rPr>
          <w:color w:val="000000"/>
          <w:sz w:val="22"/>
          <w:lang w:eastAsia="ro-RO"/>
        </w:rPr>
        <w:t>spiritului</w:t>
      </w:r>
      <w:r w:rsidR="002E39AE" w:rsidRPr="00686D0F">
        <w:rPr>
          <w:color w:val="000000"/>
          <w:sz w:val="22"/>
          <w:lang w:eastAsia="ro-RO"/>
        </w:rPr>
        <w:t xml:space="preserve"> </w:t>
      </w:r>
      <w:r w:rsidR="004150CF" w:rsidRPr="00686D0F">
        <w:rPr>
          <w:color w:val="000000"/>
          <w:sz w:val="22"/>
          <w:lang w:eastAsia="ro-RO"/>
        </w:rPr>
        <w:t>innovator privind practicarea activității fizice (</w:t>
      </w:r>
      <w:r w:rsidR="00686D0F" w:rsidRPr="00686D0F">
        <w:rPr>
          <w:color w:val="000000"/>
          <w:sz w:val="22"/>
          <w:lang w:eastAsia="ro-RO"/>
        </w:rPr>
        <w:t xml:space="preserve">ex: utilizarea tehnologiei precum </w:t>
      </w:r>
      <w:r w:rsidR="004150CF" w:rsidRPr="00686D0F">
        <w:rPr>
          <w:color w:val="000000"/>
          <w:sz w:val="22"/>
          <w:lang w:eastAsia="ro-RO"/>
        </w:rPr>
        <w:t xml:space="preserve">aplicații pentru smartphone care încurajează </w:t>
      </w:r>
      <w:r w:rsidR="00F02EA1">
        <w:rPr>
          <w:color w:val="000000"/>
          <w:sz w:val="22"/>
          <w:lang w:eastAsia="ro-RO"/>
        </w:rPr>
        <w:t>ș</w:t>
      </w:r>
      <w:r w:rsidR="004150CF" w:rsidRPr="00686D0F">
        <w:rPr>
          <w:color w:val="000000"/>
          <w:sz w:val="22"/>
          <w:lang w:eastAsia="ro-RO"/>
        </w:rPr>
        <w:t>i monitorizează nivelul activității fizice</w:t>
      </w:r>
      <w:r w:rsidRPr="00686D0F">
        <w:rPr>
          <w:color w:val="000000"/>
          <w:sz w:val="22"/>
          <w:lang w:eastAsia="ro-RO"/>
        </w:rPr>
        <w:t>;</w:t>
      </w:r>
    </w:p>
    <w:p w:rsidR="007B108D" w:rsidRPr="00B52731" w:rsidRDefault="007B108D" w:rsidP="007B108D">
      <w:pPr>
        <w:pStyle w:val="ListParagraph"/>
        <w:numPr>
          <w:ilvl w:val="0"/>
          <w:numId w:val="36"/>
        </w:numPr>
        <w:rPr>
          <w:color w:val="000000"/>
          <w:sz w:val="22"/>
          <w:lang w:eastAsia="ro-RO"/>
        </w:rPr>
      </w:pPr>
      <w:r>
        <w:rPr>
          <w:color w:val="000000"/>
          <w:sz w:val="22"/>
          <w:lang w:eastAsia="ro-RO"/>
        </w:rPr>
        <w:t>p</w:t>
      </w:r>
      <w:r w:rsidRPr="00B52731">
        <w:rPr>
          <w:color w:val="000000"/>
          <w:sz w:val="22"/>
          <w:lang w:eastAsia="ro-RO"/>
        </w:rPr>
        <w:t>arteneriate cu organizațiile din comunitate</w:t>
      </w:r>
      <w:r w:rsidR="00686D0F">
        <w:rPr>
          <w:color w:val="000000"/>
          <w:sz w:val="22"/>
          <w:lang w:eastAsia="ro-RO"/>
        </w:rPr>
        <w:t xml:space="preserve"> pentru promovarea activității fizice (cluburi sportive, gr</w:t>
      </w:r>
      <w:r w:rsidR="00F02EA1">
        <w:rPr>
          <w:color w:val="000000"/>
          <w:sz w:val="22"/>
          <w:lang w:eastAsia="ro-RO"/>
        </w:rPr>
        <w:t>ă</w:t>
      </w:r>
      <w:r w:rsidR="00686D0F">
        <w:rPr>
          <w:color w:val="000000"/>
          <w:sz w:val="22"/>
          <w:lang w:eastAsia="ro-RO"/>
        </w:rPr>
        <w:t>dinițe, școli, s</w:t>
      </w:r>
      <w:r w:rsidR="00F02EA1">
        <w:rPr>
          <w:color w:val="000000"/>
          <w:sz w:val="22"/>
          <w:lang w:eastAsia="ro-RO"/>
        </w:rPr>
        <w:t>ă</w:t>
      </w:r>
      <w:r w:rsidR="00686D0F">
        <w:rPr>
          <w:color w:val="000000"/>
          <w:sz w:val="22"/>
          <w:lang w:eastAsia="ro-RO"/>
        </w:rPr>
        <w:t>li de fitness, reprezentanți ai cultelor, mass media, organizații non-guvernamentale active în domeniul sănătății, educației)</w:t>
      </w:r>
      <w:r w:rsidRPr="00B52731">
        <w:rPr>
          <w:color w:val="000000"/>
          <w:sz w:val="22"/>
          <w:lang w:eastAsia="ro-RO"/>
        </w:rPr>
        <w:t>;</w:t>
      </w:r>
    </w:p>
    <w:p w:rsidR="007B108D" w:rsidRPr="00B52731" w:rsidRDefault="007B108D" w:rsidP="007B108D">
      <w:pPr>
        <w:pStyle w:val="ListParagraph"/>
        <w:numPr>
          <w:ilvl w:val="0"/>
          <w:numId w:val="36"/>
        </w:numPr>
        <w:rPr>
          <w:color w:val="000000"/>
          <w:sz w:val="22"/>
          <w:lang w:eastAsia="ro-RO"/>
        </w:rPr>
      </w:pPr>
      <w:proofErr w:type="gramStart"/>
      <w:r>
        <w:rPr>
          <w:color w:val="000000"/>
          <w:sz w:val="22"/>
          <w:lang w:eastAsia="ro-RO"/>
        </w:rPr>
        <w:t>a</w:t>
      </w:r>
      <w:r w:rsidRPr="00B52731">
        <w:rPr>
          <w:color w:val="000000"/>
          <w:sz w:val="22"/>
          <w:lang w:eastAsia="ro-RO"/>
        </w:rPr>
        <w:t>sigurarea</w:t>
      </w:r>
      <w:proofErr w:type="gramEnd"/>
      <w:r w:rsidR="002E39AE">
        <w:rPr>
          <w:color w:val="000000"/>
          <w:sz w:val="22"/>
          <w:lang w:eastAsia="ro-RO"/>
        </w:rPr>
        <w:t xml:space="preserve"> </w:t>
      </w:r>
      <w:r w:rsidRPr="00B52731">
        <w:rPr>
          <w:color w:val="000000"/>
          <w:sz w:val="22"/>
          <w:lang w:eastAsia="ro-RO"/>
        </w:rPr>
        <w:t>unui</w:t>
      </w:r>
      <w:r w:rsidR="002E39AE">
        <w:rPr>
          <w:color w:val="000000"/>
          <w:sz w:val="22"/>
          <w:lang w:eastAsia="ro-RO"/>
        </w:rPr>
        <w:t xml:space="preserve"> </w:t>
      </w:r>
      <w:r w:rsidRPr="00B52731">
        <w:rPr>
          <w:color w:val="000000"/>
          <w:sz w:val="22"/>
          <w:lang w:eastAsia="ro-RO"/>
        </w:rPr>
        <w:t>mediu</w:t>
      </w:r>
      <w:r w:rsidR="002E39AE">
        <w:rPr>
          <w:color w:val="000000"/>
          <w:sz w:val="22"/>
          <w:lang w:eastAsia="ro-RO"/>
        </w:rPr>
        <w:t xml:space="preserve"> </w:t>
      </w:r>
      <w:r w:rsidRPr="00B52731">
        <w:rPr>
          <w:color w:val="000000"/>
          <w:sz w:val="22"/>
          <w:lang w:eastAsia="ro-RO"/>
        </w:rPr>
        <w:t xml:space="preserve">sigur pentru </w:t>
      </w:r>
      <w:r w:rsidR="0049792B">
        <w:rPr>
          <w:color w:val="000000"/>
          <w:sz w:val="22"/>
          <w:lang w:eastAsia="ro-RO"/>
        </w:rPr>
        <w:t>deplasarea</w:t>
      </w:r>
      <w:r w:rsidRPr="00B52731">
        <w:rPr>
          <w:color w:val="000000"/>
          <w:sz w:val="22"/>
          <w:lang w:eastAsia="ro-RO"/>
        </w:rPr>
        <w:t xml:space="preserve"> activă a copiilor</w:t>
      </w:r>
      <w:r>
        <w:rPr>
          <w:color w:val="000000"/>
          <w:sz w:val="22"/>
          <w:lang w:eastAsia="ro-RO"/>
        </w:rPr>
        <w:t xml:space="preserve"> spre școală</w:t>
      </w:r>
      <w:r w:rsidR="00BE2B20">
        <w:rPr>
          <w:color w:val="000000"/>
          <w:sz w:val="22"/>
          <w:lang w:eastAsia="ro-RO"/>
        </w:rPr>
        <w:t xml:space="preserve"> (mers pe jos, mers cu bicicleta), sau folosirea</w:t>
      </w:r>
      <w:r>
        <w:rPr>
          <w:color w:val="000000"/>
          <w:sz w:val="22"/>
          <w:lang w:eastAsia="ro-RO"/>
        </w:rPr>
        <w:t xml:space="preserve"> </w:t>
      </w:r>
      <w:r w:rsidR="00BE2B20" w:rsidRPr="00B52731">
        <w:rPr>
          <w:color w:val="000000"/>
          <w:sz w:val="22"/>
          <w:lang w:eastAsia="ro-RO"/>
        </w:rPr>
        <w:t>transportul</w:t>
      </w:r>
      <w:r w:rsidR="00F02EA1">
        <w:rPr>
          <w:color w:val="000000"/>
          <w:sz w:val="22"/>
          <w:lang w:eastAsia="ro-RO"/>
        </w:rPr>
        <w:t>ui</w:t>
      </w:r>
      <w:r w:rsidR="00BE2B20" w:rsidRPr="00B52731">
        <w:rPr>
          <w:color w:val="000000"/>
          <w:sz w:val="22"/>
          <w:lang w:eastAsia="ro-RO"/>
        </w:rPr>
        <w:t xml:space="preserve"> în comun</w:t>
      </w:r>
      <w:r w:rsidR="00BE2B20">
        <w:rPr>
          <w:color w:val="000000"/>
          <w:sz w:val="22"/>
          <w:lang w:eastAsia="ro-RO"/>
        </w:rPr>
        <w:t xml:space="preserve"> </w:t>
      </w:r>
      <w:r w:rsidR="0049792B">
        <w:rPr>
          <w:color w:val="000000"/>
          <w:sz w:val="22"/>
          <w:lang w:eastAsia="ro-RO"/>
        </w:rPr>
        <w:t>în detriment</w:t>
      </w:r>
      <w:r w:rsidR="00BE2B20">
        <w:rPr>
          <w:color w:val="000000"/>
          <w:sz w:val="22"/>
          <w:lang w:eastAsia="ro-RO"/>
        </w:rPr>
        <w:t>u</w:t>
      </w:r>
      <w:r w:rsidR="0049792B">
        <w:rPr>
          <w:color w:val="000000"/>
          <w:sz w:val="22"/>
          <w:lang w:eastAsia="ro-RO"/>
        </w:rPr>
        <w:t>l transportului</w:t>
      </w:r>
      <w:r w:rsidR="00BE2B20">
        <w:rPr>
          <w:color w:val="000000"/>
          <w:sz w:val="22"/>
          <w:lang w:eastAsia="ro-RO"/>
        </w:rPr>
        <w:t xml:space="preserve"> motorizat (cu atomobilul personal, cu alte mijloace de transport motorizate)</w:t>
      </w:r>
      <w:r w:rsidRPr="00B52731">
        <w:rPr>
          <w:color w:val="000000"/>
          <w:sz w:val="22"/>
          <w:lang w:eastAsia="ro-RO"/>
        </w:rPr>
        <w:t>.</w:t>
      </w:r>
      <w:r w:rsidRPr="00B52731">
        <w:rPr>
          <w:rStyle w:val="FootnoteReference"/>
          <w:rFonts w:eastAsia="SimSun"/>
          <w:color w:val="000000"/>
          <w:sz w:val="22"/>
        </w:rPr>
        <w:footnoteReference w:id="22"/>
      </w:r>
    </w:p>
    <w:p w:rsidR="007B108D" w:rsidRPr="00FA6689" w:rsidRDefault="007B108D" w:rsidP="007B108D">
      <w:pPr>
        <w:ind w:firstLine="708"/>
        <w:jc w:val="both"/>
        <w:rPr>
          <w:sz w:val="22"/>
          <w:szCs w:val="22"/>
        </w:rPr>
      </w:pPr>
    </w:p>
    <w:p w:rsidR="007B108D" w:rsidRPr="00FA6689" w:rsidRDefault="007B108D" w:rsidP="007B108D">
      <w:pPr>
        <w:ind w:firstLine="708"/>
        <w:jc w:val="both"/>
        <w:rPr>
          <w:sz w:val="22"/>
          <w:szCs w:val="22"/>
        </w:rPr>
      </w:pPr>
      <w:r w:rsidRPr="00FA6689">
        <w:rPr>
          <w:sz w:val="22"/>
          <w:szCs w:val="22"/>
        </w:rPr>
        <w:t>Campania</w:t>
      </w:r>
      <w:r w:rsidR="00232464">
        <w:rPr>
          <w:sz w:val="22"/>
          <w:szCs w:val="22"/>
        </w:rPr>
        <w:t xml:space="preserve"> </w:t>
      </w:r>
      <w:hyperlink r:id="rId27" w:history="1">
        <w:r w:rsidRPr="00FA6689">
          <w:rPr>
            <w:i/>
            <w:sz w:val="22"/>
            <w:szCs w:val="22"/>
          </w:rPr>
          <w:t>HealthyLifeStyle4All</w:t>
        </w:r>
      </w:hyperlink>
      <w:r w:rsidR="00DD1FBA">
        <w:rPr>
          <w:i/>
          <w:sz w:val="22"/>
          <w:szCs w:val="22"/>
        </w:rPr>
        <w:t xml:space="preserve"> </w:t>
      </w:r>
      <w:r w:rsidRPr="00FA6689">
        <w:rPr>
          <w:sz w:val="22"/>
          <w:szCs w:val="22"/>
        </w:rPr>
        <w:t xml:space="preserve">a Comisiei Europene </w:t>
      </w:r>
      <w:proofErr w:type="gramStart"/>
      <w:r w:rsidRPr="00FA6689">
        <w:rPr>
          <w:sz w:val="22"/>
          <w:szCs w:val="22"/>
        </w:rPr>
        <w:t>va</w:t>
      </w:r>
      <w:proofErr w:type="gramEnd"/>
      <w:r w:rsidRPr="00FA6689">
        <w:rPr>
          <w:sz w:val="22"/>
          <w:szCs w:val="22"/>
        </w:rPr>
        <w:t xml:space="preserve"> continua sensibilizarea cu privire la importanța</w:t>
      </w:r>
      <w:r w:rsidR="00232464">
        <w:rPr>
          <w:sz w:val="22"/>
          <w:szCs w:val="22"/>
        </w:rPr>
        <w:t xml:space="preserve"> </w:t>
      </w:r>
      <w:r w:rsidRPr="00FA6689">
        <w:rPr>
          <w:sz w:val="22"/>
          <w:szCs w:val="22"/>
        </w:rPr>
        <w:t>unui</w:t>
      </w:r>
      <w:r w:rsidR="00232464">
        <w:rPr>
          <w:sz w:val="22"/>
          <w:szCs w:val="22"/>
        </w:rPr>
        <w:t xml:space="preserve"> </w:t>
      </w:r>
      <w:r w:rsidRPr="00FA6689">
        <w:rPr>
          <w:sz w:val="22"/>
          <w:szCs w:val="22"/>
        </w:rPr>
        <w:t>stil de viață</w:t>
      </w:r>
      <w:r w:rsidR="00F02EA1">
        <w:rPr>
          <w:sz w:val="22"/>
          <w:szCs w:val="22"/>
        </w:rPr>
        <w:t xml:space="preserve"> activ</w:t>
      </w:r>
      <w:r w:rsidR="00232464">
        <w:rPr>
          <w:sz w:val="22"/>
          <w:szCs w:val="22"/>
        </w:rPr>
        <w:t xml:space="preserve"> </w:t>
      </w:r>
      <w:r w:rsidRPr="00FA6689">
        <w:rPr>
          <w:sz w:val="22"/>
          <w:szCs w:val="22"/>
        </w:rPr>
        <w:t>și</w:t>
      </w:r>
      <w:r w:rsidR="00232464">
        <w:rPr>
          <w:sz w:val="22"/>
          <w:szCs w:val="22"/>
        </w:rPr>
        <w:t xml:space="preserve"> </w:t>
      </w:r>
      <w:r w:rsidRPr="00FA6689">
        <w:rPr>
          <w:sz w:val="22"/>
          <w:szCs w:val="22"/>
        </w:rPr>
        <w:t>sănătos la nivelul</w:t>
      </w:r>
      <w:r w:rsidR="002E39AE">
        <w:rPr>
          <w:sz w:val="22"/>
          <w:szCs w:val="22"/>
        </w:rPr>
        <w:t xml:space="preserve"> </w:t>
      </w:r>
      <w:r w:rsidRPr="00FA6689">
        <w:rPr>
          <w:sz w:val="22"/>
          <w:szCs w:val="22"/>
        </w:rPr>
        <w:t>tuturor</w:t>
      </w:r>
      <w:r w:rsidR="002E39AE">
        <w:rPr>
          <w:sz w:val="22"/>
          <w:szCs w:val="22"/>
        </w:rPr>
        <w:t xml:space="preserve"> </w:t>
      </w:r>
      <w:r w:rsidRPr="00FA6689">
        <w:rPr>
          <w:sz w:val="22"/>
          <w:szCs w:val="22"/>
        </w:rPr>
        <w:t>generațiilor</w:t>
      </w:r>
      <w:r w:rsidR="002E39AE">
        <w:rPr>
          <w:sz w:val="22"/>
          <w:szCs w:val="22"/>
        </w:rPr>
        <w:t xml:space="preserve"> </w:t>
      </w:r>
      <w:r w:rsidRPr="00FA6689">
        <w:rPr>
          <w:sz w:val="22"/>
          <w:szCs w:val="22"/>
        </w:rPr>
        <w:t>și</w:t>
      </w:r>
      <w:r w:rsidR="002E39AE">
        <w:rPr>
          <w:sz w:val="22"/>
          <w:szCs w:val="22"/>
        </w:rPr>
        <w:t xml:space="preserve"> </w:t>
      </w:r>
      <w:r w:rsidRPr="00FA6689">
        <w:rPr>
          <w:sz w:val="22"/>
          <w:szCs w:val="22"/>
        </w:rPr>
        <w:t>grupurilor</w:t>
      </w:r>
      <w:r w:rsidR="002E39AE">
        <w:rPr>
          <w:sz w:val="22"/>
          <w:szCs w:val="22"/>
        </w:rPr>
        <w:t xml:space="preserve"> </w:t>
      </w:r>
      <w:r w:rsidRPr="00FA6689">
        <w:rPr>
          <w:sz w:val="22"/>
          <w:szCs w:val="22"/>
        </w:rPr>
        <w:t>sociale.</w:t>
      </w:r>
      <w:r w:rsidR="00F02EA1">
        <w:rPr>
          <w:sz w:val="22"/>
          <w:szCs w:val="22"/>
        </w:rPr>
        <w:t xml:space="preserve"> </w:t>
      </w:r>
      <w:r w:rsidRPr="00FA6689">
        <w:rPr>
          <w:sz w:val="22"/>
          <w:szCs w:val="22"/>
        </w:rPr>
        <w:t>Inițiativa</w:t>
      </w:r>
      <w:r w:rsidR="00DD1FBA">
        <w:rPr>
          <w:sz w:val="22"/>
          <w:szCs w:val="22"/>
        </w:rPr>
        <w:t xml:space="preserve"> </w:t>
      </w:r>
      <w:r w:rsidRPr="00FA6689">
        <w:rPr>
          <w:rStyle w:val="Emphasis"/>
          <w:sz w:val="22"/>
          <w:szCs w:val="22"/>
        </w:rPr>
        <w:t>HealthyLifestyle4All</w:t>
      </w:r>
      <w:r w:rsidR="00DD1FBA">
        <w:rPr>
          <w:rStyle w:val="Emphasis"/>
          <w:sz w:val="22"/>
          <w:szCs w:val="22"/>
        </w:rPr>
        <w:t xml:space="preserve"> </w:t>
      </w:r>
      <w:r w:rsidRPr="00FA6689">
        <w:rPr>
          <w:sz w:val="22"/>
          <w:szCs w:val="22"/>
        </w:rPr>
        <w:t>a fost lansată în septembrie 2021 ca o campanie de 2 ani menită să coreleze sportul și stilurile de viață active cu politicile în materie de sănătate, alimentație și alte politici.</w:t>
      </w:r>
      <w:r w:rsidRPr="00FA6689">
        <w:rPr>
          <w:rStyle w:val="FootnoteReference"/>
          <w:rFonts w:eastAsia="SimSun"/>
          <w:sz w:val="22"/>
          <w:szCs w:val="22"/>
        </w:rPr>
        <w:footnoteReference w:id="23"/>
      </w:r>
    </w:p>
    <w:p w:rsidR="007B108D" w:rsidRPr="00FA6689" w:rsidRDefault="007B108D" w:rsidP="007B108D">
      <w:pPr>
        <w:shd w:val="clear" w:color="auto" w:fill="FFFFFF"/>
        <w:ind w:firstLine="708"/>
        <w:jc w:val="both"/>
        <w:rPr>
          <w:sz w:val="22"/>
          <w:szCs w:val="22"/>
        </w:rPr>
      </w:pPr>
      <w:r w:rsidRPr="00FA6689">
        <w:rPr>
          <w:sz w:val="22"/>
          <w:szCs w:val="22"/>
          <w:shd w:val="clear" w:color="auto" w:fill="FFFFFF"/>
        </w:rPr>
        <w:t xml:space="preserve">În fiecare an, începând cu anul 2015, în perioada 23-30 septembrie, </w:t>
      </w:r>
      <w:r w:rsidRPr="00FA6689">
        <w:rPr>
          <w:i/>
          <w:sz w:val="22"/>
          <w:szCs w:val="22"/>
          <w:shd w:val="clear" w:color="auto" w:fill="FFFFFF"/>
        </w:rPr>
        <w:t>Săp</w:t>
      </w:r>
      <w:r w:rsidR="00BA5749" w:rsidRPr="00FA6689">
        <w:rPr>
          <w:i/>
          <w:sz w:val="22"/>
          <w:szCs w:val="22"/>
          <w:shd w:val="clear" w:color="auto" w:fill="FFFFFF"/>
        </w:rPr>
        <w:t>t</w:t>
      </w:r>
      <w:r w:rsidRPr="00FA6689">
        <w:rPr>
          <w:i/>
          <w:sz w:val="22"/>
          <w:szCs w:val="22"/>
          <w:shd w:val="clear" w:color="auto" w:fill="FFFFFF"/>
        </w:rPr>
        <w:t>ămâna Europeană a Sportulu</w:t>
      </w:r>
      <w:r w:rsidRPr="00FA6689">
        <w:rPr>
          <w:sz w:val="22"/>
          <w:szCs w:val="22"/>
          <w:shd w:val="clear" w:color="auto" w:fill="FFFFFF"/>
        </w:rPr>
        <w:t>i promovează activitățile fizice și sportul pentru un stil de viață sănătos, la nivelul Europei si nu numai (#BeActive).</w:t>
      </w:r>
    </w:p>
    <w:p w:rsidR="007B108D" w:rsidRPr="00FA6689" w:rsidRDefault="00D1713F" w:rsidP="007B108D">
      <w:pPr>
        <w:shd w:val="clear" w:color="auto" w:fill="FFFFFF"/>
        <w:ind w:firstLine="708"/>
        <w:jc w:val="both"/>
        <w:rPr>
          <w:color w:val="242424"/>
          <w:sz w:val="22"/>
          <w:szCs w:val="22"/>
        </w:rPr>
      </w:pPr>
      <w:r w:rsidRPr="00D1713F">
        <w:rPr>
          <w:sz w:val="22"/>
          <w:szCs w:val="22"/>
        </w:rPr>
        <w:t xml:space="preserve">Agenția Națională pentru Sport s-a înființat prin OUG 59 din 15 iunie 2023 și a preluat atribuțiile </w:t>
      </w:r>
      <w:r w:rsidR="007B108D" w:rsidRPr="00D1713F">
        <w:rPr>
          <w:sz w:val="22"/>
          <w:szCs w:val="22"/>
        </w:rPr>
        <w:t>Ministerul</w:t>
      </w:r>
      <w:r w:rsidR="00232464" w:rsidRPr="00D1713F">
        <w:rPr>
          <w:sz w:val="22"/>
          <w:szCs w:val="22"/>
        </w:rPr>
        <w:t xml:space="preserve"> </w:t>
      </w:r>
      <w:r w:rsidR="007B108D" w:rsidRPr="00D1713F">
        <w:rPr>
          <w:sz w:val="22"/>
          <w:szCs w:val="22"/>
        </w:rPr>
        <w:t>Sportului din România</w:t>
      </w:r>
      <w:r w:rsidRPr="00D1713F">
        <w:rPr>
          <w:sz w:val="22"/>
          <w:szCs w:val="22"/>
        </w:rPr>
        <w:t>, inclusiv</w:t>
      </w:r>
      <w:r w:rsidR="00232464" w:rsidRPr="00D1713F">
        <w:rPr>
          <w:sz w:val="22"/>
          <w:szCs w:val="22"/>
        </w:rPr>
        <w:t xml:space="preserve"> </w:t>
      </w:r>
      <w:r w:rsidR="007B108D" w:rsidRPr="00D1713F">
        <w:rPr>
          <w:sz w:val="22"/>
          <w:szCs w:val="22"/>
        </w:rPr>
        <w:t>calitatea de Organism Național de Coordonarea</w:t>
      </w:r>
      <w:r w:rsidR="00232464" w:rsidRPr="00D1713F">
        <w:rPr>
          <w:sz w:val="22"/>
          <w:szCs w:val="22"/>
        </w:rPr>
        <w:t xml:space="preserve"> </w:t>
      </w:r>
      <w:r w:rsidR="007B108D" w:rsidRPr="00D1713F">
        <w:rPr>
          <w:sz w:val="22"/>
          <w:szCs w:val="22"/>
        </w:rPr>
        <w:t>Săptămânii</w:t>
      </w:r>
      <w:r w:rsidR="00232464" w:rsidRPr="00D1713F">
        <w:rPr>
          <w:sz w:val="22"/>
          <w:szCs w:val="22"/>
        </w:rPr>
        <w:t xml:space="preserve"> </w:t>
      </w:r>
      <w:r w:rsidR="007B108D" w:rsidRPr="00D1713F">
        <w:rPr>
          <w:sz w:val="22"/>
          <w:szCs w:val="22"/>
        </w:rPr>
        <w:t>Europene a Sportului (23-30 septembrie 2022 și 23-30 septembrie 2023).</w:t>
      </w:r>
      <w:r w:rsidRPr="00D1713F">
        <w:rPr>
          <w:rStyle w:val="FootnoteReference"/>
          <w:sz w:val="22"/>
          <w:szCs w:val="22"/>
        </w:rPr>
        <w:footnoteReference w:id="24"/>
      </w:r>
      <w:r w:rsidR="00232464" w:rsidRPr="00D1713F">
        <w:rPr>
          <w:sz w:val="22"/>
          <w:szCs w:val="22"/>
        </w:rPr>
        <w:t xml:space="preserve"> </w:t>
      </w:r>
      <w:r w:rsidR="007B108D" w:rsidRPr="00FA6689">
        <w:rPr>
          <w:sz w:val="22"/>
          <w:szCs w:val="22"/>
        </w:rPr>
        <w:t>Teme</w:t>
      </w:r>
      <w:r>
        <w:rPr>
          <w:sz w:val="22"/>
          <w:szCs w:val="22"/>
        </w:rPr>
        <w:t>le</w:t>
      </w:r>
      <w:r w:rsidR="00232464">
        <w:rPr>
          <w:sz w:val="22"/>
          <w:szCs w:val="22"/>
        </w:rPr>
        <w:t xml:space="preserve"> </w:t>
      </w:r>
      <w:r w:rsidR="007B108D" w:rsidRPr="00FA6689">
        <w:rPr>
          <w:sz w:val="22"/>
          <w:szCs w:val="22"/>
        </w:rPr>
        <w:t>și</w:t>
      </w:r>
      <w:r w:rsidR="00232464">
        <w:rPr>
          <w:sz w:val="22"/>
          <w:szCs w:val="22"/>
        </w:rPr>
        <w:t xml:space="preserve"> </w:t>
      </w:r>
      <w:r w:rsidR="007B108D" w:rsidRPr="00FA6689">
        <w:rPr>
          <w:sz w:val="22"/>
          <w:szCs w:val="22"/>
        </w:rPr>
        <w:t>priorități</w:t>
      </w:r>
      <w:r>
        <w:rPr>
          <w:sz w:val="22"/>
          <w:szCs w:val="22"/>
        </w:rPr>
        <w:t>le</w:t>
      </w:r>
      <w:r w:rsidR="00232464">
        <w:rPr>
          <w:sz w:val="22"/>
          <w:szCs w:val="22"/>
        </w:rPr>
        <w:t xml:space="preserve"> </w:t>
      </w:r>
      <w:r w:rsidR="007B108D" w:rsidRPr="00FA6689">
        <w:rPr>
          <w:sz w:val="22"/>
          <w:szCs w:val="22"/>
        </w:rPr>
        <w:t>pentru 2022/2023</w:t>
      </w:r>
      <w:r w:rsidR="00232464">
        <w:rPr>
          <w:sz w:val="22"/>
          <w:szCs w:val="22"/>
        </w:rPr>
        <w:t xml:space="preserve"> </w:t>
      </w:r>
      <w:r w:rsidR="007B108D" w:rsidRPr="00FA6689">
        <w:rPr>
          <w:sz w:val="22"/>
          <w:szCs w:val="22"/>
        </w:rPr>
        <w:t>sunt</w:t>
      </w:r>
      <w:r w:rsidR="00232464">
        <w:rPr>
          <w:sz w:val="22"/>
          <w:szCs w:val="22"/>
        </w:rPr>
        <w:t xml:space="preserve"> </w:t>
      </w:r>
      <w:r w:rsidR="007B108D" w:rsidRPr="00FA6689">
        <w:rPr>
          <w:sz w:val="22"/>
          <w:szCs w:val="22"/>
        </w:rPr>
        <w:t>sprijinirea</w:t>
      </w:r>
      <w:r w:rsidR="00232464">
        <w:rPr>
          <w:sz w:val="22"/>
          <w:szCs w:val="22"/>
        </w:rPr>
        <w:t xml:space="preserve"> </w:t>
      </w:r>
      <w:r w:rsidR="007B108D" w:rsidRPr="00FA6689">
        <w:rPr>
          <w:sz w:val="22"/>
          <w:szCs w:val="22"/>
        </w:rPr>
        <w:t>activității</w:t>
      </w:r>
      <w:r w:rsidR="00232464">
        <w:rPr>
          <w:sz w:val="22"/>
          <w:szCs w:val="22"/>
        </w:rPr>
        <w:t xml:space="preserve"> </w:t>
      </w:r>
      <w:r w:rsidR="007B108D" w:rsidRPr="00FA6689">
        <w:rPr>
          <w:sz w:val="22"/>
          <w:szCs w:val="22"/>
        </w:rPr>
        <w:t>fizice, sportului</w:t>
      </w:r>
      <w:r w:rsidR="00232464">
        <w:rPr>
          <w:sz w:val="22"/>
          <w:szCs w:val="22"/>
        </w:rPr>
        <w:t xml:space="preserve"> </w:t>
      </w:r>
      <w:r w:rsidR="007B108D" w:rsidRPr="00FA6689">
        <w:rPr>
          <w:sz w:val="22"/>
          <w:szCs w:val="22"/>
        </w:rPr>
        <w:t>și</w:t>
      </w:r>
      <w:r w:rsidR="00232464">
        <w:rPr>
          <w:sz w:val="22"/>
          <w:szCs w:val="22"/>
        </w:rPr>
        <w:t xml:space="preserve"> </w:t>
      </w:r>
      <w:r w:rsidR="007B108D" w:rsidRPr="00FA6689">
        <w:rPr>
          <w:sz w:val="22"/>
          <w:szCs w:val="22"/>
        </w:rPr>
        <w:t>sectorului</w:t>
      </w:r>
      <w:r w:rsidR="00232464">
        <w:rPr>
          <w:sz w:val="22"/>
          <w:szCs w:val="22"/>
        </w:rPr>
        <w:t xml:space="preserve"> sportiv </w:t>
      </w:r>
      <w:r w:rsidR="007B108D" w:rsidRPr="00FA6689">
        <w:rPr>
          <w:sz w:val="22"/>
          <w:szCs w:val="22"/>
        </w:rPr>
        <w:t>în</w:t>
      </w:r>
      <w:r w:rsidR="00232464">
        <w:rPr>
          <w:sz w:val="22"/>
          <w:szCs w:val="22"/>
        </w:rPr>
        <w:t xml:space="preserve"> </w:t>
      </w:r>
      <w:r w:rsidR="007B108D" w:rsidRPr="00FA6689">
        <w:rPr>
          <w:sz w:val="22"/>
          <w:szCs w:val="22"/>
        </w:rPr>
        <w:t>recuperarea post-pandemie</w:t>
      </w:r>
      <w:r w:rsidR="00232464">
        <w:rPr>
          <w:sz w:val="22"/>
          <w:szCs w:val="22"/>
        </w:rPr>
        <w:t xml:space="preserve"> </w:t>
      </w:r>
      <w:r w:rsidR="007B108D" w:rsidRPr="00FA6689">
        <w:rPr>
          <w:sz w:val="22"/>
          <w:szCs w:val="22"/>
        </w:rPr>
        <w:t>și</w:t>
      </w:r>
      <w:r w:rsidR="00232464">
        <w:rPr>
          <w:sz w:val="22"/>
          <w:szCs w:val="22"/>
        </w:rPr>
        <w:t xml:space="preserve"> </w:t>
      </w:r>
      <w:r w:rsidR="007B108D" w:rsidRPr="00FA6689">
        <w:rPr>
          <w:sz w:val="22"/>
          <w:szCs w:val="22"/>
        </w:rPr>
        <w:t>promovarea</w:t>
      </w:r>
      <w:r w:rsidR="00232464">
        <w:rPr>
          <w:sz w:val="22"/>
          <w:szCs w:val="22"/>
        </w:rPr>
        <w:t xml:space="preserve"> </w:t>
      </w:r>
      <w:r w:rsidR="007B108D" w:rsidRPr="00FA6689">
        <w:rPr>
          <w:sz w:val="22"/>
          <w:szCs w:val="22"/>
        </w:rPr>
        <w:t>unui</w:t>
      </w:r>
      <w:r w:rsidR="00232464">
        <w:rPr>
          <w:sz w:val="22"/>
          <w:szCs w:val="22"/>
        </w:rPr>
        <w:t xml:space="preserve"> </w:t>
      </w:r>
      <w:r w:rsidR="007B108D" w:rsidRPr="00FA6689">
        <w:rPr>
          <w:sz w:val="22"/>
          <w:szCs w:val="22"/>
        </w:rPr>
        <w:t>stil de viață</w:t>
      </w:r>
      <w:r w:rsidR="00232464">
        <w:rPr>
          <w:sz w:val="22"/>
          <w:szCs w:val="22"/>
        </w:rPr>
        <w:t xml:space="preserve"> </w:t>
      </w:r>
      <w:r w:rsidR="007B108D" w:rsidRPr="00FA6689">
        <w:rPr>
          <w:sz w:val="22"/>
          <w:szCs w:val="22"/>
        </w:rPr>
        <w:t>sănătos</w:t>
      </w:r>
      <w:r w:rsidR="00232464">
        <w:rPr>
          <w:sz w:val="22"/>
          <w:szCs w:val="22"/>
        </w:rPr>
        <w:t xml:space="preserve"> </w:t>
      </w:r>
      <w:r w:rsidR="007B108D" w:rsidRPr="00FA6689">
        <w:rPr>
          <w:sz w:val="22"/>
          <w:szCs w:val="22"/>
        </w:rPr>
        <w:t xml:space="preserve">în </w:t>
      </w:r>
      <w:r w:rsidR="007B108D" w:rsidRPr="00FA6689">
        <w:rPr>
          <w:color w:val="242424"/>
          <w:sz w:val="22"/>
          <w:szCs w:val="22"/>
        </w:rPr>
        <w:t>general, legând</w:t>
      </w:r>
      <w:r w:rsidR="00232464">
        <w:rPr>
          <w:color w:val="242424"/>
          <w:sz w:val="22"/>
          <w:szCs w:val="22"/>
        </w:rPr>
        <w:t xml:space="preserve"> </w:t>
      </w:r>
      <w:r w:rsidR="007B108D" w:rsidRPr="00FA6689">
        <w:rPr>
          <w:color w:val="242424"/>
          <w:sz w:val="22"/>
          <w:szCs w:val="22"/>
        </w:rPr>
        <w:t>împreună</w:t>
      </w:r>
      <w:r w:rsidR="00232464">
        <w:rPr>
          <w:color w:val="242424"/>
          <w:sz w:val="22"/>
          <w:szCs w:val="22"/>
        </w:rPr>
        <w:t xml:space="preserve"> </w:t>
      </w:r>
      <w:r w:rsidR="007B108D" w:rsidRPr="00FA6689">
        <w:rPr>
          <w:color w:val="242424"/>
          <w:sz w:val="22"/>
          <w:szCs w:val="22"/>
        </w:rPr>
        <w:t>sportul, activitatea</w:t>
      </w:r>
      <w:r w:rsidR="00232464">
        <w:rPr>
          <w:color w:val="242424"/>
          <w:sz w:val="22"/>
          <w:szCs w:val="22"/>
        </w:rPr>
        <w:t xml:space="preserve"> </w:t>
      </w:r>
      <w:r w:rsidR="007B108D" w:rsidRPr="00FA6689">
        <w:rPr>
          <w:color w:val="242424"/>
          <w:sz w:val="22"/>
          <w:szCs w:val="22"/>
        </w:rPr>
        <w:t>fizică, alimentația</w:t>
      </w:r>
      <w:r w:rsidR="00232464">
        <w:rPr>
          <w:color w:val="242424"/>
          <w:sz w:val="22"/>
          <w:szCs w:val="22"/>
        </w:rPr>
        <w:t xml:space="preserve"> </w:t>
      </w:r>
      <w:r w:rsidR="007B108D" w:rsidRPr="00FA6689">
        <w:rPr>
          <w:color w:val="242424"/>
          <w:sz w:val="22"/>
          <w:szCs w:val="22"/>
        </w:rPr>
        <w:t>sănătoasă, condițiile de mediu</w:t>
      </w:r>
      <w:r w:rsidR="00232464">
        <w:rPr>
          <w:color w:val="242424"/>
          <w:sz w:val="22"/>
          <w:szCs w:val="22"/>
        </w:rPr>
        <w:t xml:space="preserve"> </w:t>
      </w:r>
      <w:r w:rsidR="007B108D" w:rsidRPr="00FA6689">
        <w:rPr>
          <w:color w:val="242424"/>
          <w:sz w:val="22"/>
          <w:szCs w:val="22"/>
        </w:rPr>
        <w:t>și</w:t>
      </w:r>
      <w:r w:rsidR="00232464">
        <w:rPr>
          <w:color w:val="242424"/>
          <w:sz w:val="22"/>
          <w:szCs w:val="22"/>
        </w:rPr>
        <w:t xml:space="preserve"> </w:t>
      </w:r>
      <w:r w:rsidR="007B108D" w:rsidRPr="00FA6689">
        <w:rPr>
          <w:color w:val="242424"/>
          <w:sz w:val="22"/>
          <w:szCs w:val="22"/>
        </w:rPr>
        <w:t>alte</w:t>
      </w:r>
      <w:r w:rsidR="00232464">
        <w:rPr>
          <w:color w:val="242424"/>
          <w:sz w:val="22"/>
          <w:szCs w:val="22"/>
        </w:rPr>
        <w:t xml:space="preserve"> </w:t>
      </w:r>
      <w:r w:rsidR="007B108D" w:rsidRPr="00FA6689">
        <w:rPr>
          <w:color w:val="242424"/>
          <w:sz w:val="22"/>
          <w:szCs w:val="22"/>
        </w:rPr>
        <w:t>aspecte care contribuie la o sănătate</w:t>
      </w:r>
      <w:r w:rsidR="00232464">
        <w:rPr>
          <w:color w:val="242424"/>
          <w:sz w:val="22"/>
          <w:szCs w:val="22"/>
        </w:rPr>
        <w:t xml:space="preserve"> </w:t>
      </w:r>
      <w:r w:rsidR="007B108D" w:rsidRPr="00FA6689">
        <w:rPr>
          <w:color w:val="242424"/>
          <w:sz w:val="22"/>
          <w:szCs w:val="22"/>
        </w:rPr>
        <w:t>mai</w:t>
      </w:r>
      <w:r w:rsidR="00232464">
        <w:rPr>
          <w:color w:val="242424"/>
          <w:sz w:val="22"/>
          <w:szCs w:val="22"/>
        </w:rPr>
        <w:t xml:space="preserve"> </w:t>
      </w:r>
      <w:r w:rsidR="007B108D" w:rsidRPr="00FA6689">
        <w:rPr>
          <w:color w:val="242424"/>
          <w:sz w:val="22"/>
          <w:szCs w:val="22"/>
        </w:rPr>
        <w:t>bună.</w:t>
      </w:r>
      <w:r w:rsidR="007B108D" w:rsidRPr="00FA6689">
        <w:rPr>
          <w:rStyle w:val="FootnoteReference"/>
          <w:color w:val="242424"/>
          <w:sz w:val="22"/>
          <w:szCs w:val="22"/>
        </w:rPr>
        <w:footnoteReference w:id="25"/>
      </w:r>
    </w:p>
    <w:p w:rsidR="007B108D" w:rsidRPr="00FA6689" w:rsidRDefault="007B108D" w:rsidP="007B108D">
      <w:pPr>
        <w:shd w:val="clear" w:color="auto" w:fill="FFFFFF"/>
        <w:ind w:firstLine="709"/>
        <w:jc w:val="both"/>
        <w:rPr>
          <w:color w:val="242424"/>
          <w:sz w:val="22"/>
          <w:szCs w:val="22"/>
        </w:rPr>
      </w:pPr>
      <w:r w:rsidRPr="00FA6689">
        <w:rPr>
          <w:color w:val="242424"/>
          <w:sz w:val="22"/>
          <w:szCs w:val="22"/>
        </w:rPr>
        <w:t>Z</w:t>
      </w:r>
      <w:r w:rsidRPr="00FA6689">
        <w:rPr>
          <w:color w:val="242424"/>
          <w:sz w:val="22"/>
          <w:szCs w:val="22"/>
          <w:lang w:val="vi-VN"/>
        </w:rPr>
        <w:t xml:space="preserve">ece state UE </w:t>
      </w:r>
      <w:r w:rsidRPr="00FA6689">
        <w:rPr>
          <w:color w:val="242424"/>
          <w:sz w:val="22"/>
          <w:szCs w:val="22"/>
        </w:rPr>
        <w:t>au fost</w:t>
      </w:r>
      <w:r w:rsidRPr="00FA6689">
        <w:rPr>
          <w:color w:val="242424"/>
          <w:sz w:val="22"/>
          <w:szCs w:val="22"/>
          <w:lang w:val="vi-VN"/>
        </w:rPr>
        <w:t xml:space="preserve"> partener</w:t>
      </w:r>
      <w:r w:rsidRPr="00FA6689">
        <w:rPr>
          <w:color w:val="242424"/>
          <w:sz w:val="22"/>
          <w:szCs w:val="22"/>
        </w:rPr>
        <w:t>e</w:t>
      </w:r>
      <w:r w:rsidRPr="00FA6689">
        <w:rPr>
          <w:color w:val="242424"/>
          <w:sz w:val="22"/>
          <w:szCs w:val="22"/>
          <w:lang w:val="vi-VN"/>
        </w:rPr>
        <w:t xml:space="preserve"> în</w:t>
      </w:r>
      <w:r w:rsidRPr="00FA6689">
        <w:rPr>
          <w:color w:val="242424"/>
          <w:sz w:val="22"/>
          <w:szCs w:val="22"/>
        </w:rPr>
        <w:t xml:space="preserve">tr-un </w:t>
      </w:r>
      <w:r w:rsidRPr="00FA6689">
        <w:rPr>
          <w:color w:val="242424"/>
          <w:sz w:val="22"/>
          <w:szCs w:val="22"/>
          <w:lang w:val="vi-VN"/>
        </w:rPr>
        <w:t xml:space="preserve">proiect </w:t>
      </w:r>
      <w:r w:rsidRPr="00FA6689">
        <w:rPr>
          <w:color w:val="242424"/>
          <w:sz w:val="22"/>
          <w:szCs w:val="22"/>
        </w:rPr>
        <w:t xml:space="preserve">încheiat în martie 2023, având ca obiectiv </w:t>
      </w:r>
      <w:r w:rsidRPr="00FA6689">
        <w:rPr>
          <w:color w:val="242424"/>
          <w:sz w:val="22"/>
          <w:szCs w:val="22"/>
          <w:lang w:val="vi-VN"/>
        </w:rPr>
        <w:t>facilitarea transferului și adoptarea modelului suedez de bune practici pentru activitatea fizică pe bază de rețetă (</w:t>
      </w:r>
      <w:r w:rsidRPr="00FA6689">
        <w:rPr>
          <w:i/>
          <w:color w:val="242424"/>
          <w:sz w:val="22"/>
          <w:szCs w:val="22"/>
          <w:lang w:val="vi-VN"/>
        </w:rPr>
        <w:t>EU</w:t>
      </w:r>
      <w:r w:rsidRPr="00FA6689">
        <w:rPr>
          <w:i/>
          <w:color w:val="242424"/>
          <w:sz w:val="22"/>
          <w:szCs w:val="22"/>
        </w:rPr>
        <w:t>PAP</w:t>
      </w:r>
      <w:r w:rsidRPr="00FA6689">
        <w:rPr>
          <w:color w:val="242424"/>
          <w:sz w:val="22"/>
          <w:szCs w:val="22"/>
        </w:rPr>
        <w:t>).</w:t>
      </w:r>
      <w:r w:rsidR="00005CEB">
        <w:rPr>
          <w:color w:val="242424"/>
          <w:sz w:val="22"/>
          <w:szCs w:val="22"/>
        </w:rPr>
        <w:t xml:space="preserve"> </w:t>
      </w:r>
      <w:proofErr w:type="gramStart"/>
      <w:r w:rsidRPr="00FA6689">
        <w:rPr>
          <w:color w:val="242424"/>
          <w:sz w:val="22"/>
          <w:szCs w:val="22"/>
        </w:rPr>
        <w:t>Partener din partea României a fost Institutul Național de Sănătate Publică.</w:t>
      </w:r>
      <w:proofErr w:type="gramEnd"/>
      <w:r w:rsidRPr="00FA6689">
        <w:rPr>
          <w:color w:val="242424"/>
          <w:sz w:val="22"/>
          <w:szCs w:val="22"/>
        </w:rPr>
        <w:t xml:space="preserve"> C</w:t>
      </w:r>
      <w:r w:rsidRPr="00FA6689">
        <w:rPr>
          <w:color w:val="242424"/>
          <w:sz w:val="22"/>
          <w:szCs w:val="22"/>
          <w:lang w:val="vi-VN"/>
        </w:rPr>
        <w:t>onsiliere</w:t>
      </w:r>
      <w:r w:rsidRPr="00FA6689">
        <w:rPr>
          <w:color w:val="242424"/>
          <w:sz w:val="22"/>
          <w:szCs w:val="22"/>
        </w:rPr>
        <w:t>a</w:t>
      </w:r>
      <w:r w:rsidRPr="00FA6689">
        <w:rPr>
          <w:color w:val="242424"/>
          <w:sz w:val="22"/>
          <w:szCs w:val="22"/>
          <w:lang w:val="vi-VN"/>
        </w:rPr>
        <w:t xml:space="preserve"> centrată</w:t>
      </w:r>
      <w:r w:rsidR="00DD1FBA">
        <w:rPr>
          <w:color w:val="242424"/>
          <w:sz w:val="22"/>
          <w:szCs w:val="22"/>
          <w:lang w:val="ro-RO"/>
        </w:rPr>
        <w:t xml:space="preserve"> </w:t>
      </w:r>
      <w:r w:rsidRPr="00FA6689">
        <w:rPr>
          <w:color w:val="242424"/>
          <w:sz w:val="22"/>
          <w:szCs w:val="22"/>
          <w:lang w:val="vi-VN"/>
        </w:rPr>
        <w:t>pe pacient, folosind activitate fizică</w:t>
      </w:r>
      <w:r w:rsidR="00232464">
        <w:rPr>
          <w:color w:val="242424"/>
          <w:sz w:val="22"/>
          <w:szCs w:val="22"/>
          <w:lang w:val="ro-RO"/>
        </w:rPr>
        <w:t xml:space="preserve"> </w:t>
      </w:r>
      <w:r w:rsidRPr="00FA6689">
        <w:rPr>
          <w:color w:val="242424"/>
          <w:sz w:val="22"/>
          <w:szCs w:val="22"/>
          <w:lang w:val="vi-VN"/>
        </w:rPr>
        <w:t>pe bază</w:t>
      </w:r>
      <w:r w:rsidR="00232464">
        <w:rPr>
          <w:color w:val="242424"/>
          <w:sz w:val="22"/>
          <w:szCs w:val="22"/>
          <w:lang w:val="ro-RO"/>
        </w:rPr>
        <w:t xml:space="preserve"> </w:t>
      </w:r>
      <w:r w:rsidRPr="00FA6689">
        <w:rPr>
          <w:color w:val="242424"/>
          <w:sz w:val="22"/>
          <w:szCs w:val="22"/>
          <w:lang w:val="vi-VN"/>
        </w:rPr>
        <w:t>de</w:t>
      </w:r>
      <w:r w:rsidR="00232464">
        <w:rPr>
          <w:color w:val="242424"/>
          <w:sz w:val="22"/>
          <w:szCs w:val="22"/>
          <w:lang w:val="ro-RO"/>
        </w:rPr>
        <w:t xml:space="preserve"> </w:t>
      </w:r>
      <w:r w:rsidRPr="00FA6689">
        <w:rPr>
          <w:color w:val="242424"/>
          <w:sz w:val="22"/>
          <w:szCs w:val="22"/>
          <w:lang w:val="vi-VN"/>
        </w:rPr>
        <w:t>dovezi</w:t>
      </w:r>
      <w:r w:rsidRPr="00FA6689">
        <w:rPr>
          <w:color w:val="242424"/>
          <w:sz w:val="22"/>
          <w:szCs w:val="22"/>
        </w:rPr>
        <w:t>,</w:t>
      </w:r>
      <w:r w:rsidRPr="00FA6689">
        <w:rPr>
          <w:color w:val="242424"/>
          <w:sz w:val="22"/>
          <w:szCs w:val="22"/>
          <w:lang w:val="vi-VN"/>
        </w:rPr>
        <w:t xml:space="preserve"> are ca urmare prescripție scrisă</w:t>
      </w:r>
      <w:r w:rsidR="00005CEB">
        <w:rPr>
          <w:color w:val="242424"/>
          <w:sz w:val="22"/>
          <w:szCs w:val="22"/>
          <w:lang w:val="ro-RO"/>
        </w:rPr>
        <w:t xml:space="preserve"> </w:t>
      </w:r>
      <w:r w:rsidRPr="00FA6689">
        <w:rPr>
          <w:color w:val="242424"/>
          <w:sz w:val="22"/>
          <w:szCs w:val="22"/>
          <w:lang w:val="vi-VN"/>
        </w:rPr>
        <w:t>individualizată,</w:t>
      </w:r>
      <w:r w:rsidR="00005CEB">
        <w:rPr>
          <w:color w:val="242424"/>
          <w:sz w:val="22"/>
          <w:szCs w:val="22"/>
          <w:lang w:val="ro-RO"/>
        </w:rPr>
        <w:t xml:space="preserve"> </w:t>
      </w:r>
      <w:r w:rsidRPr="00FA6689">
        <w:rPr>
          <w:color w:val="242424"/>
          <w:sz w:val="22"/>
          <w:szCs w:val="22"/>
          <w:lang w:val="vi-VN"/>
        </w:rPr>
        <w:t>ce</w:t>
      </w:r>
      <w:r w:rsidR="00005CEB">
        <w:rPr>
          <w:color w:val="242424"/>
          <w:sz w:val="22"/>
          <w:szCs w:val="22"/>
          <w:lang w:val="ro-RO"/>
        </w:rPr>
        <w:t xml:space="preserve"> </w:t>
      </w:r>
      <w:r w:rsidRPr="00FA6689">
        <w:rPr>
          <w:color w:val="242424"/>
          <w:sz w:val="22"/>
          <w:szCs w:val="22"/>
          <w:lang w:val="vi-VN"/>
        </w:rPr>
        <w:t>trebuie</w:t>
      </w:r>
      <w:r w:rsidRPr="00FA6689">
        <w:rPr>
          <w:color w:val="242424"/>
          <w:sz w:val="22"/>
          <w:szCs w:val="22"/>
        </w:rPr>
        <w:t xml:space="preserve"> respectată</w:t>
      </w:r>
      <w:r w:rsidRPr="00FA6689">
        <w:rPr>
          <w:color w:val="242424"/>
          <w:sz w:val="22"/>
          <w:szCs w:val="22"/>
          <w:lang w:val="vi-VN"/>
        </w:rPr>
        <w:t>. Metoda se poate aplica pacienților î</w:t>
      </w:r>
      <w:r w:rsidR="00DD1FBA">
        <w:rPr>
          <w:color w:val="242424"/>
          <w:sz w:val="22"/>
          <w:szCs w:val="22"/>
          <w:lang w:val="ro-RO"/>
        </w:rPr>
        <w:t>n</w:t>
      </w:r>
      <w:r w:rsidRPr="00FA6689">
        <w:rPr>
          <w:color w:val="242424"/>
          <w:sz w:val="22"/>
          <w:szCs w:val="22"/>
          <w:lang w:val="vi-VN"/>
        </w:rPr>
        <w:t>cepând cu vârsta de 6 ani.</w:t>
      </w:r>
      <w:r w:rsidR="00DD1FBA">
        <w:rPr>
          <w:color w:val="242424"/>
          <w:sz w:val="22"/>
          <w:szCs w:val="22"/>
          <w:lang w:val="ro-RO"/>
        </w:rPr>
        <w:t xml:space="preserve"> </w:t>
      </w:r>
      <w:r w:rsidRPr="00FA6689">
        <w:rPr>
          <w:color w:val="242424"/>
          <w:sz w:val="22"/>
          <w:szCs w:val="22"/>
          <w:lang w:val="vi-VN"/>
        </w:rPr>
        <w:t>Toți</w:t>
      </w:r>
      <w:r w:rsidR="00005CEB">
        <w:rPr>
          <w:color w:val="242424"/>
          <w:sz w:val="22"/>
          <w:szCs w:val="22"/>
          <w:lang w:val="ro-RO"/>
        </w:rPr>
        <w:t xml:space="preserve"> </w:t>
      </w:r>
      <w:r w:rsidRPr="00FA6689">
        <w:rPr>
          <w:color w:val="242424"/>
          <w:sz w:val="22"/>
          <w:szCs w:val="22"/>
          <w:lang w:val="vi-VN"/>
        </w:rPr>
        <w:t xml:space="preserve">profesioniștii din sistemul de sănătate pot prescrie acest tratament (de exemplu medici de familie, fizioterapeuți, asistenți medicali, dar și medici specialiști, psihologi, dieteticieni). Monitorizarea </w:t>
      </w:r>
      <w:r w:rsidRPr="00FA6689">
        <w:rPr>
          <w:color w:val="242424"/>
          <w:sz w:val="22"/>
          <w:szCs w:val="22"/>
        </w:rPr>
        <w:t xml:space="preserve">este </w:t>
      </w:r>
      <w:r w:rsidRPr="00FA6689">
        <w:rPr>
          <w:color w:val="242424"/>
          <w:sz w:val="22"/>
          <w:szCs w:val="22"/>
          <w:lang w:val="vi-VN"/>
        </w:rPr>
        <w:t>individualizată</w:t>
      </w:r>
      <w:r w:rsidRPr="00FA6689">
        <w:rPr>
          <w:color w:val="242424"/>
          <w:sz w:val="22"/>
          <w:szCs w:val="22"/>
        </w:rPr>
        <w:t xml:space="preserve"> și b</w:t>
      </w:r>
      <w:r w:rsidRPr="00FA6689">
        <w:rPr>
          <w:color w:val="242424"/>
          <w:sz w:val="22"/>
          <w:szCs w:val="22"/>
          <w:lang w:val="vi-VN"/>
        </w:rPr>
        <w:t>azată</w:t>
      </w:r>
      <w:r w:rsidR="00232464">
        <w:rPr>
          <w:color w:val="242424"/>
          <w:sz w:val="22"/>
          <w:szCs w:val="22"/>
          <w:lang w:val="ro-RO"/>
        </w:rPr>
        <w:t xml:space="preserve"> </w:t>
      </w:r>
      <w:r w:rsidRPr="00FA6689">
        <w:rPr>
          <w:color w:val="242424"/>
          <w:sz w:val="22"/>
          <w:szCs w:val="22"/>
          <w:lang w:val="vi-VN"/>
        </w:rPr>
        <w:t>pe</w:t>
      </w:r>
      <w:r w:rsidRPr="00FA6689">
        <w:rPr>
          <w:color w:val="242424"/>
          <w:sz w:val="22"/>
          <w:szCs w:val="22"/>
        </w:rPr>
        <w:t xml:space="preserve"> a</w:t>
      </w:r>
      <w:r w:rsidRPr="00FA6689">
        <w:rPr>
          <w:color w:val="242424"/>
          <w:sz w:val="22"/>
          <w:szCs w:val="22"/>
          <w:lang w:val="vi-VN"/>
        </w:rPr>
        <w:t>utoeficienț</w:t>
      </w:r>
      <w:r w:rsidRPr="00FA6689">
        <w:rPr>
          <w:color w:val="242424"/>
          <w:sz w:val="22"/>
          <w:szCs w:val="22"/>
        </w:rPr>
        <w:t>ă</w:t>
      </w:r>
      <w:r w:rsidRPr="00FA6689">
        <w:rPr>
          <w:color w:val="242424"/>
          <w:sz w:val="22"/>
          <w:szCs w:val="22"/>
          <w:lang w:val="vi-VN"/>
        </w:rPr>
        <w:t>, motivați</w:t>
      </w:r>
      <w:r w:rsidRPr="00FA6689">
        <w:rPr>
          <w:color w:val="242424"/>
          <w:sz w:val="22"/>
          <w:szCs w:val="22"/>
        </w:rPr>
        <w:t>e</w:t>
      </w:r>
      <w:r w:rsidRPr="00FA6689">
        <w:rPr>
          <w:color w:val="242424"/>
          <w:sz w:val="22"/>
          <w:szCs w:val="22"/>
          <w:lang w:val="vi-VN"/>
        </w:rPr>
        <w:t xml:space="preserve">, disponibilitatea </w:t>
      </w:r>
      <w:r w:rsidRPr="00FA6689">
        <w:rPr>
          <w:color w:val="242424"/>
          <w:sz w:val="22"/>
          <w:szCs w:val="22"/>
        </w:rPr>
        <w:t>pacientului</w:t>
      </w:r>
      <w:r w:rsidRPr="00FA6689">
        <w:rPr>
          <w:color w:val="242424"/>
          <w:sz w:val="22"/>
          <w:szCs w:val="22"/>
          <w:lang w:val="vi-VN"/>
        </w:rPr>
        <w:t xml:space="preserve"> de a</w:t>
      </w:r>
      <w:r w:rsidRPr="00FA6689">
        <w:rPr>
          <w:color w:val="242424"/>
          <w:sz w:val="22"/>
          <w:szCs w:val="22"/>
        </w:rPr>
        <w:t xml:space="preserve"> se schimba. Metoda este aplicată cu </w:t>
      </w:r>
      <w:r w:rsidRPr="00FA6689">
        <w:rPr>
          <w:color w:val="242424"/>
          <w:sz w:val="22"/>
          <w:szCs w:val="22"/>
          <w:lang w:val="vi-VN"/>
        </w:rPr>
        <w:t>ajutorul manualului</w:t>
      </w:r>
      <w:r w:rsidR="00232464">
        <w:rPr>
          <w:color w:val="242424"/>
          <w:sz w:val="22"/>
          <w:szCs w:val="22"/>
          <w:lang w:val="ro-RO"/>
        </w:rPr>
        <w:t xml:space="preserve"> </w:t>
      </w:r>
      <w:r w:rsidRPr="00FA6689">
        <w:rPr>
          <w:i/>
          <w:iCs/>
          <w:color w:val="242424"/>
          <w:sz w:val="22"/>
          <w:szCs w:val="22"/>
          <w:lang w:val="vi-VN"/>
        </w:rPr>
        <w:t>Activitate fizică</w:t>
      </w:r>
      <w:r w:rsidR="00232464">
        <w:rPr>
          <w:i/>
          <w:iCs/>
          <w:color w:val="242424"/>
          <w:sz w:val="22"/>
          <w:szCs w:val="22"/>
          <w:lang w:val="ro-RO"/>
        </w:rPr>
        <w:t xml:space="preserve"> </w:t>
      </w:r>
      <w:r w:rsidRPr="00FA6689">
        <w:rPr>
          <w:i/>
          <w:iCs/>
          <w:color w:val="242424"/>
          <w:sz w:val="22"/>
          <w:szCs w:val="22"/>
          <w:lang w:val="vi-VN"/>
        </w:rPr>
        <w:t>în prevenirea</w:t>
      </w:r>
      <w:r w:rsidR="00232464">
        <w:rPr>
          <w:i/>
          <w:iCs/>
          <w:color w:val="242424"/>
          <w:sz w:val="22"/>
          <w:szCs w:val="22"/>
          <w:lang w:val="ro-RO"/>
        </w:rPr>
        <w:t xml:space="preserve"> </w:t>
      </w:r>
      <w:r w:rsidRPr="00FA6689">
        <w:rPr>
          <w:i/>
          <w:iCs/>
          <w:color w:val="242424"/>
          <w:sz w:val="22"/>
          <w:szCs w:val="22"/>
          <w:lang w:val="vi-VN"/>
        </w:rPr>
        <w:t>și tratamentul</w:t>
      </w:r>
      <w:r w:rsidR="00232464">
        <w:rPr>
          <w:i/>
          <w:iCs/>
          <w:color w:val="242424"/>
          <w:sz w:val="22"/>
          <w:szCs w:val="22"/>
          <w:lang w:val="ro-RO"/>
        </w:rPr>
        <w:t xml:space="preserve"> </w:t>
      </w:r>
      <w:r w:rsidRPr="00FA6689">
        <w:rPr>
          <w:i/>
          <w:iCs/>
          <w:color w:val="242424"/>
          <w:sz w:val="22"/>
          <w:szCs w:val="22"/>
          <w:lang w:val="vi-VN"/>
        </w:rPr>
        <w:t>bolilor</w:t>
      </w:r>
      <w:r w:rsidR="00232464">
        <w:rPr>
          <w:i/>
          <w:iCs/>
          <w:color w:val="242424"/>
          <w:sz w:val="22"/>
          <w:szCs w:val="22"/>
          <w:lang w:val="ro-RO"/>
        </w:rPr>
        <w:t xml:space="preserve"> </w:t>
      </w:r>
      <w:r w:rsidRPr="00FA6689">
        <w:rPr>
          <w:i/>
          <w:iCs/>
          <w:color w:val="242424"/>
          <w:sz w:val="22"/>
          <w:szCs w:val="22"/>
          <w:lang w:val="vi-VN"/>
        </w:rPr>
        <w:t>(Physical Activity in Prevention and Treatment of Disease – FYS</w:t>
      </w:r>
      <w:r w:rsidRPr="00FA6689">
        <w:rPr>
          <w:i/>
          <w:iCs/>
          <w:color w:val="242424"/>
          <w:sz w:val="22"/>
          <w:szCs w:val="22"/>
        </w:rPr>
        <w:t>S</w:t>
      </w:r>
      <w:r w:rsidRPr="00FA6689">
        <w:rPr>
          <w:color w:val="242424"/>
          <w:sz w:val="22"/>
          <w:szCs w:val="22"/>
        </w:rPr>
        <w:t>.)</w:t>
      </w:r>
      <w:r w:rsidRPr="00FA6689">
        <w:rPr>
          <w:rStyle w:val="FootnoteReference"/>
          <w:color w:val="242424"/>
          <w:sz w:val="22"/>
          <w:szCs w:val="22"/>
        </w:rPr>
        <w:footnoteReference w:id="26"/>
      </w:r>
    </w:p>
    <w:p w:rsidR="007B108D" w:rsidRPr="00FA6689" w:rsidRDefault="007B108D" w:rsidP="007B108D">
      <w:pPr>
        <w:ind w:firstLine="708"/>
        <w:jc w:val="both"/>
        <w:rPr>
          <w:sz w:val="22"/>
          <w:szCs w:val="22"/>
        </w:rPr>
      </w:pPr>
      <w:r w:rsidRPr="00FA6689">
        <w:rPr>
          <w:sz w:val="22"/>
          <w:szCs w:val="22"/>
        </w:rPr>
        <w:t xml:space="preserve">În România, a fost realizat </w:t>
      </w:r>
      <w:r w:rsidRPr="00FA6689">
        <w:rPr>
          <w:i/>
          <w:sz w:val="22"/>
          <w:szCs w:val="22"/>
        </w:rPr>
        <w:t xml:space="preserve">Ghidul de intervenție pentru o alimentație sănătoasă și activitate fizică în grădinițe și școli, </w:t>
      </w:r>
      <w:r w:rsidRPr="00FA6689">
        <w:rPr>
          <w:sz w:val="22"/>
          <w:szCs w:val="22"/>
        </w:rPr>
        <w:t xml:space="preserve">în cadrul proiectului </w:t>
      </w:r>
      <w:r w:rsidRPr="00FA6689">
        <w:rPr>
          <w:i/>
          <w:sz w:val="22"/>
          <w:szCs w:val="22"/>
        </w:rPr>
        <w:t xml:space="preserve">Intervenţii la mai multe niveluri pentru prevenţia bolilor netransmisibile asociate stilului de viaţă în România – Programul RO 19 „Iniţiative în sănătatea publică”, </w:t>
      </w:r>
      <w:r w:rsidRPr="00FA6689">
        <w:rPr>
          <w:sz w:val="22"/>
          <w:szCs w:val="22"/>
        </w:rPr>
        <w:t xml:space="preserve">promovat de Institutul Național de Sănătate Publică. Ghidul oferă modele și instrumente pentru realizarea de acțiuni în sprijinul alimentației sănătoase și </w:t>
      </w:r>
      <w:proofErr w:type="gramStart"/>
      <w:r w:rsidRPr="00FA6689">
        <w:rPr>
          <w:sz w:val="22"/>
          <w:szCs w:val="22"/>
        </w:rPr>
        <w:t>a</w:t>
      </w:r>
      <w:proofErr w:type="gramEnd"/>
      <w:r w:rsidRPr="00FA6689">
        <w:rPr>
          <w:sz w:val="22"/>
          <w:szCs w:val="22"/>
        </w:rPr>
        <w:t xml:space="preserve"> activității fizice în grădinițe și școli. El este destinat tuturor cadrelor didactice care își asumă rolul esențial de a contribui la educația pentru sănătate a copiilor, dar și altor profesioniști, precum asistenți medicali și medici școlari. </w:t>
      </w:r>
      <w:r w:rsidRPr="00FA6689">
        <w:rPr>
          <w:rStyle w:val="FootnoteReference"/>
          <w:rFonts w:eastAsia="SimSun"/>
          <w:sz w:val="22"/>
          <w:szCs w:val="22"/>
        </w:rPr>
        <w:footnoteReference w:id="27"/>
      </w:r>
    </w:p>
    <w:p w:rsidR="007B108D" w:rsidRPr="00FA6689" w:rsidRDefault="007B108D" w:rsidP="007B108D">
      <w:pPr>
        <w:ind w:firstLine="708"/>
        <w:jc w:val="both"/>
        <w:rPr>
          <w:color w:val="212121"/>
          <w:sz w:val="22"/>
          <w:szCs w:val="22"/>
          <w:shd w:val="clear" w:color="auto" w:fill="FFFFFF"/>
        </w:rPr>
      </w:pPr>
      <w:r w:rsidRPr="00FA6689">
        <w:rPr>
          <w:color w:val="212121"/>
          <w:sz w:val="22"/>
          <w:szCs w:val="22"/>
          <w:shd w:val="clear" w:color="auto" w:fill="FFFFFF"/>
        </w:rPr>
        <w:lastRenderedPageBreak/>
        <w:tab/>
      </w:r>
    </w:p>
    <w:p w:rsidR="007B108D" w:rsidRPr="00B932F3" w:rsidRDefault="007B108D" w:rsidP="00B932F3">
      <w:pPr>
        <w:pStyle w:val="Heading1"/>
        <w:rPr>
          <w:b/>
          <w:bCs/>
        </w:rPr>
      </w:pPr>
      <w:bookmarkStart w:id="10" w:name="_Toc138246623"/>
      <w:r w:rsidRPr="00B932F3">
        <w:rPr>
          <w:b/>
          <w:bCs/>
        </w:rPr>
        <w:t>IV.Rezultate obținute în urma aplicării chestionarului privind cunoștințele, atitudinile și practicile legate de activitatea fizică</w:t>
      </w:r>
      <w:bookmarkEnd w:id="10"/>
    </w:p>
    <w:p w:rsidR="007B108D" w:rsidRPr="00CA05FE" w:rsidRDefault="007B108D" w:rsidP="007B108D">
      <w:pPr>
        <w:ind w:firstLine="708"/>
        <w:jc w:val="both"/>
        <w:rPr>
          <w:color w:val="C0504D" w:themeColor="accent2"/>
        </w:rPr>
      </w:pPr>
    </w:p>
    <w:p w:rsidR="009A01D3" w:rsidRDefault="00712DF9" w:rsidP="00C62A20">
      <w:pPr>
        <w:kinsoku w:val="0"/>
        <w:overflowPunct w:val="0"/>
        <w:ind w:firstLine="708"/>
        <w:jc w:val="both"/>
        <w:textAlignment w:val="baseline"/>
        <w:rPr>
          <w:rFonts w:eastAsia="Gungsuh"/>
          <w:bCs/>
          <w:kern w:val="24"/>
          <w:sz w:val="22"/>
          <w:szCs w:val="22"/>
          <w:lang w:val="ro-RO"/>
        </w:rPr>
      </w:pPr>
      <w:r w:rsidRPr="00712DF9">
        <w:rPr>
          <w:rFonts w:eastAsia="Gungsuh"/>
          <w:bCs/>
          <w:kern w:val="24"/>
          <w:sz w:val="22"/>
          <w:szCs w:val="22"/>
          <w:lang w:val="ro-RO"/>
        </w:rPr>
        <w:t>Evaluarea cunoștințelor, atitudinilor și practicilor privind activitatea fizic</w:t>
      </w:r>
      <w:r w:rsidRPr="00712DF9">
        <w:rPr>
          <w:rFonts w:eastAsia="Arial Unicode MS"/>
          <w:bCs/>
          <w:kern w:val="24"/>
          <w:sz w:val="22"/>
          <w:szCs w:val="22"/>
          <w:lang w:val="ro-RO"/>
        </w:rPr>
        <w:t>ă</w:t>
      </w:r>
      <w:r w:rsidRPr="00712DF9">
        <w:rPr>
          <w:rFonts w:eastAsia="Gungsuh"/>
          <w:bCs/>
          <w:kern w:val="24"/>
          <w:sz w:val="22"/>
          <w:szCs w:val="22"/>
          <w:lang w:val="ro-RO"/>
        </w:rPr>
        <w:t xml:space="preserve"> </w:t>
      </w:r>
      <w:r w:rsidRPr="00712DF9">
        <w:rPr>
          <w:rFonts w:eastAsia="Arial Unicode MS"/>
          <w:bCs/>
          <w:kern w:val="24"/>
          <w:sz w:val="22"/>
          <w:szCs w:val="22"/>
          <w:lang w:val="ro-RO"/>
        </w:rPr>
        <w:t>î</w:t>
      </w:r>
      <w:r w:rsidRPr="00712DF9">
        <w:rPr>
          <w:rFonts w:eastAsia="Gungsuh"/>
          <w:bCs/>
          <w:kern w:val="24"/>
          <w:sz w:val="22"/>
          <w:szCs w:val="22"/>
          <w:lang w:val="ro-RO"/>
        </w:rPr>
        <w:t>n r</w:t>
      </w:r>
      <w:r w:rsidRPr="00712DF9">
        <w:rPr>
          <w:rFonts w:eastAsia="Arial Unicode MS"/>
          <w:bCs/>
          <w:kern w:val="24"/>
          <w:sz w:val="22"/>
          <w:szCs w:val="22"/>
          <w:lang w:val="ro-RO"/>
        </w:rPr>
        <w:t>â</w:t>
      </w:r>
      <w:r w:rsidRPr="00712DF9">
        <w:rPr>
          <w:rFonts w:eastAsia="Gungsuh"/>
          <w:bCs/>
          <w:kern w:val="24"/>
          <w:sz w:val="22"/>
          <w:szCs w:val="22"/>
          <w:lang w:val="ro-RO"/>
        </w:rPr>
        <w:t xml:space="preserve">ndul copiilor și adolescenților </w:t>
      </w:r>
      <w:r w:rsidR="002A0F25">
        <w:rPr>
          <w:rFonts w:eastAsia="Gungsuh"/>
          <w:bCs/>
          <w:kern w:val="24"/>
          <w:sz w:val="22"/>
          <w:szCs w:val="22"/>
          <w:lang w:val="ro-RO"/>
        </w:rPr>
        <w:t xml:space="preserve">cu vârste între 5-17 ani </w:t>
      </w:r>
      <w:r w:rsidRPr="00712DF9">
        <w:rPr>
          <w:rFonts w:eastAsia="Gungsuh"/>
          <w:bCs/>
          <w:kern w:val="24"/>
          <w:sz w:val="22"/>
          <w:szCs w:val="22"/>
          <w:lang w:val="ro-RO"/>
        </w:rPr>
        <w:t>din Rom</w:t>
      </w:r>
      <w:r w:rsidRPr="00712DF9">
        <w:rPr>
          <w:rFonts w:eastAsia="Arial Unicode MS"/>
          <w:bCs/>
          <w:kern w:val="24"/>
          <w:sz w:val="22"/>
          <w:szCs w:val="22"/>
          <w:lang w:val="ro-RO"/>
        </w:rPr>
        <w:t>â</w:t>
      </w:r>
      <w:r w:rsidRPr="00712DF9">
        <w:rPr>
          <w:rFonts w:eastAsia="Gungsuh"/>
          <w:bCs/>
          <w:kern w:val="24"/>
          <w:sz w:val="22"/>
          <w:szCs w:val="22"/>
          <w:lang w:val="ro-RO"/>
        </w:rPr>
        <w:t>nia</w:t>
      </w:r>
      <w:r w:rsidR="00C62A20">
        <w:rPr>
          <w:sz w:val="22"/>
          <w:szCs w:val="22"/>
        </w:rPr>
        <w:t xml:space="preserve"> </w:t>
      </w:r>
      <w:r w:rsidR="00C62A20" w:rsidRPr="00C62A20">
        <w:rPr>
          <w:rFonts w:eastAsia="Gungsuh"/>
          <w:bCs/>
          <w:kern w:val="24"/>
          <w:sz w:val="22"/>
          <w:szCs w:val="22"/>
          <w:lang w:val="ro-RO"/>
        </w:rPr>
        <w:t>a fost realizată în urma aplicării unui chestionar</w:t>
      </w:r>
      <w:r w:rsidR="009360F3">
        <w:rPr>
          <w:rFonts w:eastAsia="Gungsuh"/>
          <w:bCs/>
          <w:kern w:val="24"/>
          <w:sz w:val="22"/>
          <w:szCs w:val="22"/>
          <w:lang w:val="ro-RO"/>
        </w:rPr>
        <w:t xml:space="preserve"> voluntar și anonim</w:t>
      </w:r>
      <w:r w:rsidR="00C62A20" w:rsidRPr="00C62A20">
        <w:rPr>
          <w:rFonts w:eastAsia="Gungsuh"/>
          <w:bCs/>
          <w:kern w:val="24"/>
          <w:sz w:val="22"/>
          <w:szCs w:val="22"/>
          <w:lang w:val="ro-RO"/>
        </w:rPr>
        <w:t xml:space="preserve"> în luna mai 2023.</w:t>
      </w:r>
      <w:r w:rsidR="00C62A20">
        <w:rPr>
          <w:rFonts w:eastAsia="Gungsuh"/>
          <w:bCs/>
          <w:kern w:val="24"/>
          <w:sz w:val="22"/>
          <w:szCs w:val="22"/>
          <w:lang w:val="ro-RO"/>
        </w:rPr>
        <w:t xml:space="preserve"> </w:t>
      </w:r>
    </w:p>
    <w:p w:rsidR="00C62A20" w:rsidRPr="001A7F1F" w:rsidRDefault="00C62A20" w:rsidP="00C62A20">
      <w:pPr>
        <w:kinsoku w:val="0"/>
        <w:overflowPunct w:val="0"/>
        <w:ind w:firstLine="708"/>
        <w:jc w:val="both"/>
        <w:textAlignment w:val="baseline"/>
        <w:rPr>
          <w:sz w:val="22"/>
          <w:szCs w:val="22"/>
        </w:rPr>
      </w:pPr>
      <w:r>
        <w:rPr>
          <w:rFonts w:eastAsia="Gungsuh"/>
          <w:bCs/>
          <w:kern w:val="24"/>
          <w:sz w:val="22"/>
          <w:szCs w:val="22"/>
          <w:lang w:val="ro-RO"/>
        </w:rPr>
        <w:t>Numărul total de</w:t>
      </w:r>
      <w:r w:rsidR="00712DF9" w:rsidRPr="00712DF9">
        <w:rPr>
          <w:rFonts w:ascii="Arial Narrow" w:eastAsia="Gungsuh" w:hAnsi="Arial Narrow" w:cs="Arial"/>
          <w:color w:val="742217"/>
          <w:kern w:val="24"/>
          <w:sz w:val="40"/>
          <w:szCs w:val="40"/>
          <w:lang w:val="ro-RO"/>
        </w:rPr>
        <w:t xml:space="preserve"> </w:t>
      </w:r>
      <w:r w:rsidR="00712DF9" w:rsidRPr="00712DF9">
        <w:rPr>
          <w:rFonts w:eastAsia="Gungsuh"/>
          <w:kern w:val="24"/>
          <w:sz w:val="22"/>
          <w:szCs w:val="22"/>
          <w:lang w:val="ro-RO"/>
        </w:rPr>
        <w:t>re</w:t>
      </w:r>
      <w:r w:rsidR="00005CEB">
        <w:rPr>
          <w:rFonts w:eastAsia="Gungsuh"/>
          <w:kern w:val="24"/>
          <w:sz w:val="22"/>
          <w:szCs w:val="22"/>
          <w:lang w:val="ro-RO"/>
        </w:rPr>
        <w:t>s</w:t>
      </w:r>
      <w:r w:rsidR="00712DF9" w:rsidRPr="00712DF9">
        <w:rPr>
          <w:rFonts w:eastAsia="Gungsuh"/>
          <w:kern w:val="24"/>
          <w:sz w:val="22"/>
          <w:szCs w:val="22"/>
          <w:lang w:val="ro-RO"/>
        </w:rPr>
        <w:t xml:space="preserve">pondenți </w:t>
      </w:r>
      <w:r w:rsidRPr="00C62A20">
        <w:rPr>
          <w:rFonts w:eastAsia="Gungsuh"/>
          <w:kern w:val="24"/>
          <w:sz w:val="22"/>
          <w:szCs w:val="22"/>
          <w:lang w:val="ro-RO"/>
        </w:rPr>
        <w:t>a fost</w:t>
      </w:r>
      <w:r w:rsidR="009A01D3">
        <w:rPr>
          <w:rFonts w:eastAsia="Gungsuh"/>
          <w:kern w:val="24"/>
          <w:sz w:val="22"/>
          <w:szCs w:val="22"/>
          <w:lang w:val="ro-RO"/>
        </w:rPr>
        <w:t xml:space="preserve"> 4</w:t>
      </w:r>
      <w:r w:rsidR="00712DF9" w:rsidRPr="00712DF9">
        <w:rPr>
          <w:rFonts w:eastAsia="Gungsuh"/>
          <w:kern w:val="24"/>
          <w:sz w:val="22"/>
          <w:szCs w:val="22"/>
          <w:lang w:val="ro-RO"/>
        </w:rPr>
        <w:t>135, din care</w:t>
      </w:r>
      <w:r w:rsidRPr="00C62A20">
        <w:rPr>
          <w:rFonts w:eastAsia="Gungsuh"/>
          <w:kern w:val="24"/>
          <w:sz w:val="22"/>
          <w:szCs w:val="22"/>
          <w:lang w:val="ro-RO"/>
        </w:rPr>
        <w:t xml:space="preserve"> 2</w:t>
      </w:r>
      <w:r w:rsidR="00712DF9" w:rsidRPr="00712DF9">
        <w:rPr>
          <w:rFonts w:eastAsia="Gungsuh"/>
          <w:kern w:val="24"/>
          <w:sz w:val="22"/>
          <w:szCs w:val="22"/>
          <w:lang w:val="ro-RO"/>
        </w:rPr>
        <w:t>654 părinț</w:t>
      </w:r>
      <w:r w:rsidR="002A0F25">
        <w:rPr>
          <w:rFonts w:eastAsia="Gungsuh"/>
          <w:kern w:val="24"/>
          <w:sz w:val="22"/>
          <w:szCs w:val="22"/>
          <w:lang w:val="ro-RO"/>
        </w:rPr>
        <w:t>i ai copiilor în vârstă de 5-13</w:t>
      </w:r>
      <w:r w:rsidR="00712DF9" w:rsidRPr="00712DF9">
        <w:rPr>
          <w:rFonts w:eastAsia="Gungsuh"/>
          <w:kern w:val="24"/>
          <w:sz w:val="22"/>
          <w:szCs w:val="22"/>
          <w:lang w:val="ro-RO"/>
        </w:rPr>
        <w:t xml:space="preserve"> ani</w:t>
      </w:r>
      <w:r w:rsidRPr="00C62A20">
        <w:rPr>
          <w:rFonts w:eastAsia="Gungsuh"/>
          <w:kern w:val="24"/>
          <w:sz w:val="22"/>
          <w:szCs w:val="22"/>
          <w:lang w:val="ro-RO"/>
        </w:rPr>
        <w:t xml:space="preserve"> și</w:t>
      </w:r>
      <w:r w:rsidRPr="00C62A20">
        <w:rPr>
          <w:sz w:val="22"/>
          <w:szCs w:val="22"/>
        </w:rPr>
        <w:t xml:space="preserve"> </w:t>
      </w:r>
      <w:r w:rsidRPr="00C62A20">
        <w:rPr>
          <w:rFonts w:eastAsia="Gungsuh"/>
          <w:kern w:val="24"/>
          <w:sz w:val="22"/>
          <w:szCs w:val="22"/>
          <w:lang w:val="ro-RO"/>
        </w:rPr>
        <w:t>1</w:t>
      </w:r>
      <w:r w:rsidR="00712DF9" w:rsidRPr="00712DF9">
        <w:rPr>
          <w:rFonts w:eastAsia="Gungsuh"/>
          <w:kern w:val="24"/>
          <w:sz w:val="22"/>
          <w:szCs w:val="22"/>
          <w:lang w:val="ro-RO"/>
        </w:rPr>
        <w:t>481 adolescenți cu vârsta 14-17 ani</w:t>
      </w:r>
      <w:r w:rsidRPr="001A7F1F">
        <w:rPr>
          <w:rFonts w:eastAsia="Gungsuh"/>
          <w:kern w:val="24"/>
          <w:sz w:val="22"/>
          <w:szCs w:val="22"/>
          <w:lang w:val="ro-RO"/>
        </w:rPr>
        <w:t>.</w:t>
      </w:r>
      <w:r w:rsidRPr="001A7F1F">
        <w:rPr>
          <w:sz w:val="22"/>
          <w:szCs w:val="22"/>
        </w:rPr>
        <w:t xml:space="preserve"> </w:t>
      </w:r>
    </w:p>
    <w:p w:rsidR="00712DF9" w:rsidRPr="001A7F1F" w:rsidRDefault="00712DF9" w:rsidP="00C62A20">
      <w:pPr>
        <w:kinsoku w:val="0"/>
        <w:overflowPunct w:val="0"/>
        <w:ind w:firstLine="708"/>
        <w:jc w:val="both"/>
        <w:textAlignment w:val="baseline"/>
        <w:rPr>
          <w:sz w:val="22"/>
          <w:szCs w:val="22"/>
        </w:rPr>
      </w:pPr>
      <w:r w:rsidRPr="001A7F1F">
        <w:rPr>
          <w:rFonts w:eastAsiaTheme="minorEastAsia"/>
          <w:kern w:val="24"/>
          <w:sz w:val="22"/>
          <w:szCs w:val="22"/>
          <w:lang w:val="ro-RO"/>
        </w:rPr>
        <w:t xml:space="preserve">60% din repondenți au </w:t>
      </w:r>
      <w:r w:rsidRPr="001A7F1F">
        <w:rPr>
          <w:rFonts w:eastAsiaTheme="minorEastAsia"/>
          <w:bCs/>
          <w:kern w:val="24"/>
          <w:sz w:val="22"/>
          <w:szCs w:val="22"/>
          <w:lang w:val="ro-RO"/>
        </w:rPr>
        <w:t>cel puțin un membru al familiei care practică activitate fizică în mod regulat</w:t>
      </w:r>
      <w:r w:rsidRPr="001A7F1F">
        <w:rPr>
          <w:rFonts w:eastAsiaTheme="minorEastAsia"/>
          <w:kern w:val="24"/>
          <w:sz w:val="22"/>
          <w:szCs w:val="22"/>
          <w:lang w:val="ro-RO"/>
        </w:rPr>
        <w:t>.</w:t>
      </w:r>
    </w:p>
    <w:p w:rsidR="00712DF9" w:rsidRPr="001A7F1F" w:rsidRDefault="00712DF9" w:rsidP="00C62A20">
      <w:pPr>
        <w:ind w:firstLine="708"/>
        <w:jc w:val="both"/>
        <w:rPr>
          <w:sz w:val="22"/>
          <w:szCs w:val="22"/>
        </w:rPr>
      </w:pPr>
      <w:r w:rsidRPr="001A7F1F">
        <w:rPr>
          <w:sz w:val="22"/>
          <w:szCs w:val="22"/>
          <w:lang w:val="ro-RO"/>
        </w:rPr>
        <w:t>Atât din perspectiva părinților copiilor, cât și a adolescenților de 14-17 ani, cele</w:t>
      </w:r>
      <w:r w:rsidR="00C62A20" w:rsidRPr="001A7F1F">
        <w:rPr>
          <w:sz w:val="22"/>
          <w:szCs w:val="22"/>
        </w:rPr>
        <w:t xml:space="preserve"> </w:t>
      </w:r>
      <w:r w:rsidRPr="001A7F1F">
        <w:rPr>
          <w:sz w:val="22"/>
          <w:szCs w:val="22"/>
          <w:lang w:val="ro-RO"/>
        </w:rPr>
        <w:t xml:space="preserve">mai importante beneficii ale </w:t>
      </w:r>
      <w:r w:rsidRPr="001A7F1F">
        <w:rPr>
          <w:sz w:val="22"/>
          <w:szCs w:val="22"/>
        </w:rPr>
        <w:t>activități</w:t>
      </w:r>
      <w:r w:rsidRPr="001A7F1F">
        <w:rPr>
          <w:sz w:val="22"/>
          <w:szCs w:val="22"/>
          <w:lang w:val="ro-RO"/>
        </w:rPr>
        <w:t xml:space="preserve">i </w:t>
      </w:r>
      <w:r w:rsidRPr="001A7F1F">
        <w:rPr>
          <w:sz w:val="22"/>
          <w:szCs w:val="22"/>
        </w:rPr>
        <w:t>fizice</w:t>
      </w:r>
      <w:r w:rsidRPr="001A7F1F">
        <w:rPr>
          <w:sz w:val="22"/>
          <w:szCs w:val="22"/>
          <w:lang w:val="ro-RO"/>
        </w:rPr>
        <w:t xml:space="preserve"> </w:t>
      </w:r>
      <w:r w:rsidRPr="001A7F1F">
        <w:rPr>
          <w:sz w:val="22"/>
          <w:szCs w:val="22"/>
        </w:rPr>
        <w:t>regulate</w:t>
      </w:r>
      <w:r w:rsidRPr="001A7F1F">
        <w:rPr>
          <w:sz w:val="22"/>
          <w:szCs w:val="22"/>
          <w:lang w:val="ro-RO"/>
        </w:rPr>
        <w:t xml:space="preserve"> sunt: </w:t>
      </w:r>
    </w:p>
    <w:p w:rsidR="00B4369B" w:rsidRPr="001A7F1F" w:rsidRDefault="001C70E5" w:rsidP="00712DF9">
      <w:pPr>
        <w:numPr>
          <w:ilvl w:val="0"/>
          <w:numId w:val="40"/>
        </w:numPr>
        <w:jc w:val="both"/>
        <w:rPr>
          <w:sz w:val="22"/>
          <w:szCs w:val="22"/>
        </w:rPr>
      </w:pPr>
      <w:r w:rsidRPr="001A7F1F">
        <w:rPr>
          <w:bCs/>
          <w:sz w:val="22"/>
          <w:szCs w:val="22"/>
          <w:lang w:val="ro-RO"/>
        </w:rPr>
        <w:t>creșterea rezistenței organismului</w:t>
      </w:r>
    </w:p>
    <w:p w:rsidR="00B4369B" w:rsidRPr="001A7F1F" w:rsidRDefault="001C70E5" w:rsidP="00712DF9">
      <w:pPr>
        <w:numPr>
          <w:ilvl w:val="0"/>
          <w:numId w:val="40"/>
        </w:numPr>
        <w:jc w:val="both"/>
        <w:rPr>
          <w:sz w:val="22"/>
          <w:szCs w:val="22"/>
        </w:rPr>
      </w:pPr>
      <w:r w:rsidRPr="001A7F1F">
        <w:rPr>
          <w:bCs/>
          <w:sz w:val="22"/>
          <w:szCs w:val="22"/>
          <w:lang w:val="ro-RO"/>
        </w:rPr>
        <w:t xml:space="preserve">scăderea riscului de obezitate </w:t>
      </w:r>
    </w:p>
    <w:p w:rsidR="008C7697" w:rsidRPr="001A7F1F" w:rsidRDefault="001C70E5" w:rsidP="00712DF9">
      <w:pPr>
        <w:numPr>
          <w:ilvl w:val="0"/>
          <w:numId w:val="40"/>
        </w:numPr>
        <w:jc w:val="both"/>
        <w:rPr>
          <w:sz w:val="22"/>
          <w:szCs w:val="22"/>
        </w:rPr>
      </w:pPr>
      <w:r w:rsidRPr="001A7F1F">
        <w:rPr>
          <w:bCs/>
          <w:sz w:val="22"/>
          <w:szCs w:val="22"/>
          <w:lang w:val="ro-RO"/>
        </w:rPr>
        <w:t>întărirea mușchilor și a oaselor</w:t>
      </w:r>
    </w:p>
    <w:p w:rsidR="008C7697" w:rsidRPr="001A7F1F" w:rsidRDefault="00F279F1" w:rsidP="00EB6936">
      <w:pPr>
        <w:ind w:firstLine="360"/>
        <w:jc w:val="both"/>
        <w:rPr>
          <w:rFonts w:eastAsiaTheme="minorEastAsia"/>
          <w:sz w:val="22"/>
          <w:szCs w:val="22"/>
        </w:rPr>
      </w:pPr>
      <w:r>
        <w:rPr>
          <w:noProof/>
          <w:lang w:val="en-GB" w:eastAsia="en-GB"/>
        </w:rPr>
        <w:drawing>
          <wp:anchor distT="0" distB="0" distL="114300" distR="114300" simplePos="0" relativeHeight="251671552" behindDoc="0" locked="0" layoutInCell="1" allowOverlap="1" wp14:anchorId="69204906">
            <wp:simplePos x="0" y="0"/>
            <wp:positionH relativeFrom="column">
              <wp:posOffset>662636</wp:posOffset>
            </wp:positionH>
            <wp:positionV relativeFrom="paragraph">
              <wp:posOffset>768862</wp:posOffset>
            </wp:positionV>
            <wp:extent cx="4244340" cy="2237740"/>
            <wp:effectExtent l="0" t="0" r="3810" b="10160"/>
            <wp:wrapTopAndBottom/>
            <wp:docPr id="4692909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AC21F8-2B1C-A193-A5A2-2C0B1EB14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8C7697" w:rsidRPr="001A7F1F">
        <w:rPr>
          <w:rFonts w:eastAsiaTheme="minorEastAsia"/>
          <w:sz w:val="22"/>
          <w:szCs w:val="22"/>
        </w:rPr>
        <w:t xml:space="preserve">În ceea ce privește frecvența practicării a minim 60 minute de </w:t>
      </w:r>
      <w:r w:rsidR="00DF0D7B" w:rsidRPr="001A7F1F">
        <w:rPr>
          <w:rFonts w:eastAsiaTheme="minorEastAsia"/>
          <w:sz w:val="22"/>
          <w:szCs w:val="22"/>
        </w:rPr>
        <w:t xml:space="preserve">activitate </w:t>
      </w:r>
      <w:r w:rsidR="008C7697" w:rsidRPr="001A7F1F">
        <w:rPr>
          <w:rFonts w:eastAsiaTheme="minorEastAsia"/>
          <w:sz w:val="22"/>
          <w:szCs w:val="22"/>
        </w:rPr>
        <w:t xml:space="preserve">fizică pe zi, în cursul unei săptămâni, la vârsta de </w:t>
      </w:r>
      <w:r w:rsidR="002A0F25">
        <w:rPr>
          <w:rFonts w:eastAsiaTheme="minorEastAsia"/>
          <w:sz w:val="22"/>
          <w:szCs w:val="22"/>
        </w:rPr>
        <w:t xml:space="preserve">5-13 ani: </w:t>
      </w:r>
      <w:r w:rsidR="00EB6936" w:rsidRPr="001A7F1F">
        <w:rPr>
          <w:rFonts w:eastAsiaTheme="minorEastAsia"/>
          <w:sz w:val="22"/>
          <w:szCs w:val="22"/>
        </w:rPr>
        <w:t>31,4</w:t>
      </w:r>
      <w:r w:rsidR="008C7697" w:rsidRPr="001A7F1F">
        <w:rPr>
          <w:rFonts w:eastAsiaTheme="minorEastAsia"/>
          <w:sz w:val="22"/>
          <w:szCs w:val="22"/>
        </w:rPr>
        <w:t>% practică activitate fizică 3-4 zile pe săptămână, 26,1% practică activitate fizică zilnic și 3% nu efect</w:t>
      </w:r>
      <w:r w:rsidR="002A0F25">
        <w:rPr>
          <w:rFonts w:eastAsiaTheme="minorEastAsia"/>
          <w:sz w:val="22"/>
          <w:szCs w:val="22"/>
        </w:rPr>
        <w:t>uează activitate fizică în nici</w:t>
      </w:r>
      <w:r w:rsidR="008C7697" w:rsidRPr="001A7F1F">
        <w:rPr>
          <w:rFonts w:eastAsiaTheme="minorEastAsia"/>
          <w:sz w:val="22"/>
          <w:szCs w:val="22"/>
        </w:rPr>
        <w:t>o zi din săptămână (Figura nr 14).</w:t>
      </w:r>
    </w:p>
    <w:p w:rsidR="00AB08B3" w:rsidRDefault="00AB08B3" w:rsidP="00EB6936">
      <w:pPr>
        <w:jc w:val="center"/>
        <w:rPr>
          <w:sz w:val="22"/>
          <w:szCs w:val="22"/>
        </w:rPr>
      </w:pPr>
    </w:p>
    <w:p w:rsidR="00DF0D7B" w:rsidRPr="001A7F1F" w:rsidRDefault="00DF0D7B" w:rsidP="00EB6936">
      <w:pPr>
        <w:jc w:val="center"/>
        <w:rPr>
          <w:rFonts w:eastAsiaTheme="minorEastAsia"/>
          <w:sz w:val="22"/>
          <w:szCs w:val="22"/>
        </w:rPr>
      </w:pPr>
      <w:r w:rsidRPr="001A7F1F">
        <w:rPr>
          <w:sz w:val="22"/>
          <w:szCs w:val="22"/>
        </w:rPr>
        <w:t xml:space="preserve">Figura nr. 14 </w:t>
      </w:r>
      <w:r w:rsidRPr="001A7F1F">
        <w:rPr>
          <w:rFonts w:eastAsiaTheme="minorEastAsia"/>
          <w:sz w:val="22"/>
          <w:szCs w:val="22"/>
        </w:rPr>
        <w:t xml:space="preserve">Frecvența practicării a minim 60 minute </w:t>
      </w:r>
      <w:r w:rsidR="002A0F25">
        <w:rPr>
          <w:rFonts w:eastAsiaTheme="minorEastAsia"/>
          <w:sz w:val="22"/>
          <w:szCs w:val="22"/>
        </w:rPr>
        <w:t>activitate</w:t>
      </w:r>
      <w:r w:rsidRPr="001A7F1F">
        <w:rPr>
          <w:rFonts w:eastAsiaTheme="minorEastAsia"/>
          <w:sz w:val="22"/>
          <w:szCs w:val="22"/>
        </w:rPr>
        <w:t xml:space="preserve"> fizică pe zi, în cursul unei săptămâni, la vârsta de </w:t>
      </w:r>
      <w:r w:rsidR="008C7697" w:rsidRPr="001A7F1F">
        <w:rPr>
          <w:rFonts w:eastAsiaTheme="minorEastAsia"/>
          <w:sz w:val="22"/>
          <w:szCs w:val="22"/>
        </w:rPr>
        <w:t>5-13 ani</w:t>
      </w:r>
    </w:p>
    <w:p w:rsidR="00017D44" w:rsidRPr="001A7F1F" w:rsidRDefault="00017D44" w:rsidP="00EE7D82">
      <w:pPr>
        <w:spacing w:line="540" w:lineRule="exact"/>
        <w:textAlignment w:val="baseline"/>
        <w:rPr>
          <w:rFonts w:eastAsiaTheme="minorEastAsia"/>
          <w:bCs/>
          <w:color w:val="000000" w:themeColor="text1"/>
          <w:kern w:val="24"/>
          <w:sz w:val="22"/>
          <w:szCs w:val="22"/>
          <w:lang w:val="ro-RO" w:eastAsia="ro-RO"/>
        </w:rPr>
      </w:pPr>
    </w:p>
    <w:p w:rsidR="00EE7D82" w:rsidRPr="00D249FC" w:rsidRDefault="00017D44" w:rsidP="00EB6936">
      <w:pPr>
        <w:ind w:firstLine="720"/>
        <w:rPr>
          <w:rFonts w:eastAsiaTheme="minorEastAsia"/>
        </w:rPr>
      </w:pPr>
      <w:r w:rsidRPr="001A7F1F">
        <w:rPr>
          <w:rFonts w:eastAsiaTheme="minorEastAsia"/>
          <w:sz w:val="22"/>
          <w:szCs w:val="22"/>
        </w:rPr>
        <w:t xml:space="preserve">La vârsta de 14-17 ani, 31,1% dintre adolescenți practică activitate fizică doar 1-2 zile pe săptămână, 22% în fiecare zi și aproape </w:t>
      </w:r>
      <w:r w:rsidR="00F02EA1">
        <w:rPr>
          <w:rFonts w:eastAsiaTheme="minorEastAsia"/>
          <w:sz w:val="22"/>
          <w:szCs w:val="22"/>
        </w:rPr>
        <w:t>7</w:t>
      </w:r>
      <w:r w:rsidRPr="001A7F1F">
        <w:rPr>
          <w:rFonts w:eastAsiaTheme="minorEastAsia"/>
          <w:sz w:val="22"/>
          <w:szCs w:val="22"/>
        </w:rPr>
        <w:t>% nu pra</w:t>
      </w:r>
      <w:r w:rsidR="00EB6936" w:rsidRPr="001A7F1F">
        <w:rPr>
          <w:rFonts w:eastAsiaTheme="minorEastAsia"/>
          <w:sz w:val="22"/>
          <w:szCs w:val="22"/>
        </w:rPr>
        <w:t>ctică activitate fizică în nici</w:t>
      </w:r>
      <w:r w:rsidRPr="001A7F1F">
        <w:rPr>
          <w:rFonts w:eastAsiaTheme="minorEastAsia"/>
          <w:sz w:val="22"/>
          <w:szCs w:val="22"/>
        </w:rPr>
        <w:t>o zi (Figura nr.15).</w:t>
      </w:r>
    </w:p>
    <w:p w:rsidR="00EE7D82" w:rsidRDefault="00EE7D82" w:rsidP="008C7697">
      <w:pPr>
        <w:jc w:val="both"/>
        <w:rPr>
          <w:b/>
          <w:sz w:val="28"/>
          <w:szCs w:val="28"/>
        </w:rPr>
      </w:pPr>
    </w:p>
    <w:p w:rsidR="00EE7D82" w:rsidRDefault="00EE7D82" w:rsidP="00EE7D82">
      <w:pPr>
        <w:pStyle w:val="NormalWeb"/>
        <w:spacing w:before="0" w:beforeAutospacing="0" w:after="0" w:afterAutospacing="0" w:line="540" w:lineRule="exact"/>
        <w:jc w:val="center"/>
        <w:textAlignment w:val="baseline"/>
        <w:rPr>
          <w:rFonts w:ascii="Times New Roman" w:hAnsi="Times New Roman" w:cs="Times New Roman"/>
          <w:color w:val="auto"/>
          <w:sz w:val="22"/>
          <w:szCs w:val="22"/>
          <w:lang w:eastAsia="en-US"/>
        </w:rPr>
      </w:pPr>
    </w:p>
    <w:p w:rsidR="00EE7D82" w:rsidRDefault="00EE7D82" w:rsidP="00EE7D82">
      <w:pPr>
        <w:pStyle w:val="NormalWeb"/>
        <w:spacing w:before="0" w:beforeAutospacing="0" w:after="0" w:afterAutospacing="0" w:line="540" w:lineRule="exact"/>
        <w:jc w:val="center"/>
        <w:textAlignment w:val="baseline"/>
        <w:rPr>
          <w:rFonts w:ascii="Times New Roman" w:hAnsi="Times New Roman" w:cs="Times New Roman"/>
          <w:color w:val="auto"/>
          <w:sz w:val="22"/>
          <w:szCs w:val="22"/>
          <w:lang w:eastAsia="en-US"/>
        </w:rPr>
      </w:pPr>
    </w:p>
    <w:p w:rsidR="00EE7D82" w:rsidRDefault="00EE7D82" w:rsidP="00EE7D82">
      <w:pPr>
        <w:pStyle w:val="NormalWeb"/>
        <w:spacing w:before="0" w:beforeAutospacing="0" w:after="0" w:afterAutospacing="0" w:line="540" w:lineRule="exact"/>
        <w:jc w:val="center"/>
        <w:textAlignment w:val="baseline"/>
        <w:rPr>
          <w:rFonts w:ascii="Times New Roman" w:hAnsi="Times New Roman" w:cs="Times New Roman"/>
          <w:color w:val="auto"/>
          <w:sz w:val="22"/>
          <w:szCs w:val="22"/>
          <w:lang w:eastAsia="en-US"/>
        </w:rPr>
      </w:pPr>
    </w:p>
    <w:p w:rsidR="00EE7D82" w:rsidRPr="00AB08B3" w:rsidRDefault="00AB08B3" w:rsidP="00AB08B3">
      <w:pPr>
        <w:pStyle w:val="NormalWeb"/>
        <w:spacing w:before="0" w:beforeAutospacing="0" w:after="0" w:afterAutospacing="0" w:line="540" w:lineRule="exact"/>
        <w:jc w:val="center"/>
        <w:textAlignment w:val="baseline"/>
        <w:rPr>
          <w:rFonts w:ascii="Times New Roman" w:eastAsiaTheme="minorEastAsia" w:hAnsi="Times New Roman" w:cs="Times New Roman"/>
          <w:sz w:val="22"/>
          <w:szCs w:val="22"/>
        </w:rPr>
      </w:pPr>
      <w:r w:rsidRPr="00AB08B3">
        <w:rPr>
          <w:rFonts w:ascii="Times New Roman" w:hAnsi="Times New Roman" w:cs="Times New Roman"/>
          <w:noProof/>
          <w:lang w:val="en-GB" w:eastAsia="en-GB"/>
        </w:rPr>
        <w:lastRenderedPageBreak/>
        <w:drawing>
          <wp:anchor distT="0" distB="0" distL="114300" distR="114300" simplePos="0" relativeHeight="251672576" behindDoc="0" locked="0" layoutInCell="1" allowOverlap="1" wp14:anchorId="36637860">
            <wp:simplePos x="0" y="0"/>
            <wp:positionH relativeFrom="column">
              <wp:posOffset>703817</wp:posOffset>
            </wp:positionH>
            <wp:positionV relativeFrom="paragraph">
              <wp:posOffset>-408</wp:posOffset>
            </wp:positionV>
            <wp:extent cx="4572000" cy="2743200"/>
            <wp:effectExtent l="0" t="0" r="0" b="0"/>
            <wp:wrapTopAndBottom/>
            <wp:docPr id="113022616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E3F4C15-67D9-5173-CA02-CE268189D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EE7D82" w:rsidRPr="00AB08B3">
        <w:rPr>
          <w:rFonts w:ascii="Times New Roman" w:hAnsi="Times New Roman" w:cs="Times New Roman"/>
          <w:sz w:val="22"/>
          <w:szCs w:val="22"/>
        </w:rPr>
        <w:t>F</w:t>
      </w:r>
      <w:r w:rsidR="00895F8F" w:rsidRPr="00AB08B3">
        <w:rPr>
          <w:rFonts w:ascii="Times New Roman" w:hAnsi="Times New Roman" w:cs="Times New Roman"/>
          <w:sz w:val="22"/>
          <w:szCs w:val="22"/>
        </w:rPr>
        <w:t>igura nr. 15</w:t>
      </w:r>
      <w:r w:rsidR="00EE7D82" w:rsidRPr="00AB08B3">
        <w:rPr>
          <w:rFonts w:ascii="Times New Roman" w:hAnsi="Times New Roman" w:cs="Times New Roman"/>
          <w:sz w:val="22"/>
          <w:szCs w:val="22"/>
        </w:rPr>
        <w:t xml:space="preserve"> </w:t>
      </w:r>
      <w:r w:rsidR="00EE7D82" w:rsidRPr="00AB08B3">
        <w:rPr>
          <w:rFonts w:ascii="Times New Roman" w:eastAsiaTheme="minorEastAsia" w:hAnsi="Times New Roman" w:cs="Times New Roman"/>
          <w:sz w:val="22"/>
          <w:szCs w:val="22"/>
        </w:rPr>
        <w:t xml:space="preserve">Frecvența practicării a minim 60 minute </w:t>
      </w:r>
      <w:r w:rsidR="002A0F25" w:rsidRPr="00AB08B3">
        <w:rPr>
          <w:rFonts w:ascii="Times New Roman" w:eastAsiaTheme="minorEastAsia" w:hAnsi="Times New Roman" w:cs="Times New Roman"/>
          <w:sz w:val="22"/>
          <w:szCs w:val="22"/>
        </w:rPr>
        <w:t>activitate</w:t>
      </w:r>
      <w:r w:rsidR="00EE7D82" w:rsidRPr="00AB08B3">
        <w:rPr>
          <w:rFonts w:ascii="Times New Roman" w:eastAsiaTheme="minorEastAsia" w:hAnsi="Times New Roman" w:cs="Times New Roman"/>
          <w:sz w:val="22"/>
          <w:szCs w:val="22"/>
        </w:rPr>
        <w:t xml:space="preserve"> fizică pe zi, în cursul unei săptămâni, la vârsta de </w:t>
      </w:r>
      <w:r w:rsidR="0044670F" w:rsidRPr="00AB08B3">
        <w:rPr>
          <w:rFonts w:ascii="Times New Roman" w:eastAsiaTheme="minorEastAsia" w:hAnsi="Times New Roman" w:cs="Times New Roman"/>
          <w:sz w:val="22"/>
          <w:szCs w:val="22"/>
        </w:rPr>
        <w:t>14-17</w:t>
      </w:r>
      <w:r w:rsidR="008C7697" w:rsidRPr="00AB08B3">
        <w:rPr>
          <w:rFonts w:ascii="Times New Roman" w:eastAsiaTheme="minorEastAsia" w:hAnsi="Times New Roman" w:cs="Times New Roman"/>
          <w:sz w:val="22"/>
          <w:szCs w:val="22"/>
        </w:rPr>
        <w:t xml:space="preserve"> ani</w:t>
      </w:r>
    </w:p>
    <w:p w:rsidR="00D725AA" w:rsidRPr="001A7F1F" w:rsidRDefault="00D725AA" w:rsidP="00D249FC">
      <w:pPr>
        <w:rPr>
          <w:rFonts w:eastAsiaTheme="minorEastAsia"/>
          <w:sz w:val="22"/>
          <w:szCs w:val="22"/>
        </w:rPr>
      </w:pPr>
    </w:p>
    <w:p w:rsidR="0044670F" w:rsidRDefault="0044670F" w:rsidP="00EB6936">
      <w:pPr>
        <w:ind w:firstLine="720"/>
        <w:jc w:val="both"/>
        <w:rPr>
          <w:rFonts w:eastAsiaTheme="minorEastAsia"/>
          <w:sz w:val="22"/>
          <w:szCs w:val="22"/>
        </w:rPr>
      </w:pPr>
    </w:p>
    <w:p w:rsidR="0044670F" w:rsidRDefault="0044670F" w:rsidP="00533CD4">
      <w:pPr>
        <w:ind w:firstLine="720"/>
        <w:jc w:val="both"/>
        <w:rPr>
          <w:rFonts w:eastAsiaTheme="minorEastAsia"/>
          <w:sz w:val="22"/>
          <w:szCs w:val="22"/>
        </w:rPr>
      </w:pPr>
      <w:r w:rsidRPr="0044670F">
        <w:rPr>
          <w:rFonts w:eastAsiaTheme="minorEastAsia"/>
          <w:sz w:val="22"/>
          <w:szCs w:val="22"/>
        </w:rPr>
        <w:t xml:space="preserve">Într-o zi obișnuită, </w:t>
      </w:r>
      <w:r>
        <w:rPr>
          <w:rFonts w:eastAsiaTheme="minorEastAsia"/>
          <w:sz w:val="22"/>
          <w:szCs w:val="22"/>
        </w:rPr>
        <w:t xml:space="preserve">copiii de 5-13 ani petrec timpul stând așezați </w:t>
      </w:r>
      <w:r w:rsidR="00533CD4">
        <w:rPr>
          <w:rFonts w:eastAsiaTheme="minorEastAsia"/>
          <w:sz w:val="22"/>
          <w:szCs w:val="22"/>
        </w:rPr>
        <w:t>sub 4 ore în proporție de 30,7%, între 4-6 ore 31,5%, între 6-8 ore 25,9%. S-a luat</w:t>
      </w:r>
      <w:r w:rsidRPr="0044670F">
        <w:rPr>
          <w:rFonts w:eastAsiaTheme="minorEastAsia"/>
          <w:sz w:val="22"/>
          <w:szCs w:val="22"/>
        </w:rPr>
        <w:t xml:space="preserve"> în considerare timpul total dedicat cursurilor, temelor, precum și cel alocat activităților din timpul liber care nu presupun mișcare, de exemplu citit, urmărirea programelor TV, folosirea computerului, tabletei sau  telefonului mobil. Nu </w:t>
      </w:r>
      <w:r w:rsidR="00533CD4">
        <w:rPr>
          <w:rFonts w:eastAsiaTheme="minorEastAsia"/>
          <w:sz w:val="22"/>
          <w:szCs w:val="22"/>
        </w:rPr>
        <w:t>s-au luat</w:t>
      </w:r>
      <w:r w:rsidRPr="0044670F">
        <w:rPr>
          <w:rFonts w:eastAsiaTheme="minorEastAsia"/>
          <w:sz w:val="22"/>
          <w:szCs w:val="22"/>
        </w:rPr>
        <w:t xml:space="preserve"> în considerare orele de somn din timpul nopții</w:t>
      </w:r>
      <w:r w:rsidR="00533CD4">
        <w:rPr>
          <w:rFonts w:eastAsiaTheme="minorEastAsia"/>
          <w:sz w:val="22"/>
          <w:szCs w:val="22"/>
        </w:rPr>
        <w:t>. În ceea ce îi privește pe adolescenți, 20% petrec stând așezat sub 4 ore, 26,5% între 4-6 ore, 17,5% între 8-10 ore.</w:t>
      </w:r>
    </w:p>
    <w:p w:rsidR="007D3489" w:rsidRPr="001A7F1F" w:rsidRDefault="00D725AA" w:rsidP="00EB6936">
      <w:pPr>
        <w:ind w:firstLine="720"/>
        <w:jc w:val="both"/>
        <w:rPr>
          <w:rFonts w:eastAsiaTheme="minorEastAsia"/>
          <w:sz w:val="22"/>
          <w:szCs w:val="22"/>
        </w:rPr>
      </w:pPr>
      <w:r w:rsidRPr="001A7F1F">
        <w:rPr>
          <w:rFonts w:eastAsiaTheme="minorEastAsia"/>
          <w:sz w:val="22"/>
          <w:szCs w:val="22"/>
        </w:rPr>
        <w:t>Activitățile fizice cel mai frecvent practicate la vârsta de 5-13 ani</w:t>
      </w:r>
      <w:r w:rsidR="00EB6936" w:rsidRPr="001A7F1F">
        <w:rPr>
          <w:rFonts w:eastAsiaTheme="minorEastAsia"/>
          <w:sz w:val="22"/>
          <w:szCs w:val="22"/>
        </w:rPr>
        <w:t xml:space="preserve"> sunt</w:t>
      </w:r>
      <w:r w:rsidRPr="001A7F1F">
        <w:rPr>
          <w:rFonts w:eastAsiaTheme="minorEastAsia"/>
          <w:sz w:val="22"/>
          <w:szCs w:val="22"/>
        </w:rPr>
        <w:t>: mersul cu bicicleta, rolele, skateboard-ul și joaca activă (ce implică mișcare)</w:t>
      </w:r>
      <w:r w:rsidR="002A0F25">
        <w:rPr>
          <w:rFonts w:eastAsiaTheme="minorEastAsia"/>
          <w:sz w:val="22"/>
          <w:szCs w:val="22"/>
        </w:rPr>
        <w:t>. L</w:t>
      </w:r>
      <w:r w:rsidRPr="001A7F1F">
        <w:rPr>
          <w:rFonts w:eastAsiaTheme="minorEastAsia"/>
          <w:sz w:val="22"/>
          <w:szCs w:val="22"/>
        </w:rPr>
        <w:t>a vârsta adolescenței</w:t>
      </w:r>
      <w:r w:rsidR="002A0F25">
        <w:rPr>
          <w:rFonts w:eastAsiaTheme="minorEastAsia"/>
          <w:sz w:val="22"/>
          <w:szCs w:val="22"/>
        </w:rPr>
        <w:t xml:space="preserve"> activitățile fizice preferate sunt</w:t>
      </w:r>
      <w:r w:rsidRPr="001A7F1F">
        <w:rPr>
          <w:rFonts w:eastAsiaTheme="minorEastAsia"/>
          <w:sz w:val="22"/>
          <w:szCs w:val="22"/>
        </w:rPr>
        <w:t xml:space="preserve"> mersul pe jos, plimbatul animalelor de companie (60,6%), diferite sporturi (44,9%) și activitățile î</w:t>
      </w:r>
      <w:r w:rsidR="00EB6936" w:rsidRPr="001A7F1F">
        <w:rPr>
          <w:rFonts w:eastAsiaTheme="minorEastAsia"/>
          <w:sz w:val="22"/>
          <w:szCs w:val="22"/>
        </w:rPr>
        <w:t>n gospodărie (46,9</w:t>
      </w:r>
      <w:r w:rsidRPr="001A7F1F">
        <w:rPr>
          <w:rFonts w:eastAsiaTheme="minorEastAsia"/>
          <w:sz w:val="22"/>
          <w:szCs w:val="22"/>
        </w:rPr>
        <w:t>)</w:t>
      </w:r>
      <w:r w:rsidR="007D3489" w:rsidRPr="001A7F1F">
        <w:rPr>
          <w:rFonts w:eastAsiaTheme="minorEastAsia"/>
          <w:sz w:val="22"/>
          <w:szCs w:val="22"/>
        </w:rPr>
        <w:t xml:space="preserve"> (Figura nr.16).</w:t>
      </w:r>
    </w:p>
    <w:p w:rsidR="00EB6936" w:rsidRDefault="00EB6936" w:rsidP="00EB6936">
      <w:pPr>
        <w:jc w:val="both"/>
        <w:rPr>
          <w:rFonts w:eastAsiaTheme="minorEastAsia"/>
        </w:rPr>
      </w:pPr>
      <w:r>
        <w:rPr>
          <w:rFonts w:eastAsiaTheme="minorEastAsia"/>
          <w:noProof/>
          <w:lang w:val="en-GB" w:eastAsia="en-GB"/>
        </w:rPr>
        <w:drawing>
          <wp:inline distT="0" distB="0" distL="0" distR="0" wp14:anchorId="7F44D353">
            <wp:extent cx="6325811" cy="240129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6543" cy="2409164"/>
                    </a:xfrm>
                    <a:prstGeom prst="rect">
                      <a:avLst/>
                    </a:prstGeom>
                    <a:noFill/>
                  </pic:spPr>
                </pic:pic>
              </a:graphicData>
            </a:graphic>
          </wp:inline>
        </w:drawing>
      </w:r>
    </w:p>
    <w:p w:rsidR="00EB6936" w:rsidRPr="001A7F1F" w:rsidRDefault="00293947" w:rsidP="001A7F1F">
      <w:pPr>
        <w:jc w:val="center"/>
        <w:rPr>
          <w:rFonts w:eastAsiaTheme="minorEastAsia"/>
          <w:sz w:val="22"/>
          <w:szCs w:val="22"/>
        </w:rPr>
      </w:pPr>
      <w:r w:rsidRPr="001A7F1F">
        <w:rPr>
          <w:rFonts w:eastAsiaTheme="minorEastAsia"/>
          <w:sz w:val="22"/>
          <w:szCs w:val="22"/>
        </w:rPr>
        <w:t>Figura nr 16</w:t>
      </w:r>
      <w:r w:rsidR="00EB6936" w:rsidRPr="001A7F1F">
        <w:rPr>
          <w:rFonts w:eastAsiaTheme="minorEastAsia"/>
          <w:sz w:val="22"/>
          <w:szCs w:val="22"/>
        </w:rPr>
        <w:t xml:space="preserve"> Forme de activități fizice practicate în mod curent de către adolescent</w:t>
      </w:r>
    </w:p>
    <w:p w:rsidR="00EB6936" w:rsidRPr="001A7F1F" w:rsidRDefault="00EB6936" w:rsidP="00EB6936">
      <w:pPr>
        <w:jc w:val="both"/>
        <w:rPr>
          <w:rFonts w:eastAsiaTheme="minorEastAsia"/>
          <w:sz w:val="22"/>
          <w:szCs w:val="22"/>
        </w:rPr>
      </w:pPr>
    </w:p>
    <w:p w:rsidR="007D3489" w:rsidRPr="001A7F1F" w:rsidRDefault="00CE2DF7" w:rsidP="007C1D22">
      <w:pPr>
        <w:ind w:firstLine="720"/>
        <w:jc w:val="both"/>
        <w:rPr>
          <w:rFonts w:eastAsiaTheme="minorEastAsia"/>
          <w:sz w:val="22"/>
          <w:szCs w:val="22"/>
        </w:rPr>
      </w:pPr>
      <w:r w:rsidRPr="001A7F1F">
        <w:rPr>
          <w:rFonts w:eastAsiaTheme="minorEastAsia"/>
          <w:sz w:val="22"/>
          <w:szCs w:val="22"/>
        </w:rPr>
        <w:lastRenderedPageBreak/>
        <w:t xml:space="preserve">Deși aproape 80% din părinți își apreciază ca fiind bun sau foarte bun nivelul de cunoștințe privind beneficiile activității fizice asupra sănătății copiilor, doar 60% din aceștia consideră </w:t>
      </w:r>
      <w:r w:rsidR="002A0F25">
        <w:rPr>
          <w:rFonts w:eastAsiaTheme="minorEastAsia"/>
          <w:sz w:val="22"/>
          <w:szCs w:val="22"/>
        </w:rPr>
        <w:t xml:space="preserve">că </w:t>
      </w:r>
      <w:r w:rsidRPr="001A7F1F">
        <w:rPr>
          <w:rFonts w:eastAsiaTheme="minorEastAsia"/>
          <w:sz w:val="22"/>
          <w:szCs w:val="22"/>
        </w:rPr>
        <w:t>nivelul adecvat de activitate fizică zilnică pentru copii și adolescenți ar fi de minimum 60 minute pe zi (nivel recomandat de Organizația Mondială</w:t>
      </w:r>
      <w:r w:rsidRPr="001A7F1F">
        <w:rPr>
          <w:sz w:val="22"/>
          <w:szCs w:val="22"/>
        </w:rPr>
        <w:t xml:space="preserve"> </w:t>
      </w:r>
      <w:r w:rsidR="00293947" w:rsidRPr="001A7F1F">
        <w:rPr>
          <w:rFonts w:eastAsiaTheme="minorEastAsia"/>
          <w:sz w:val="22"/>
          <w:szCs w:val="22"/>
        </w:rPr>
        <w:t>a Sănătății). 30</w:t>
      </w:r>
      <w:r w:rsidRPr="001A7F1F">
        <w:rPr>
          <w:rFonts w:eastAsiaTheme="minorEastAsia"/>
          <w:sz w:val="22"/>
          <w:szCs w:val="22"/>
        </w:rPr>
        <w:t xml:space="preserve">% din părinți consideră că 30 minute de activitate fizică pe zi </w:t>
      </w:r>
      <w:r w:rsidR="003C35A5" w:rsidRPr="001A7F1F">
        <w:rPr>
          <w:rFonts w:eastAsiaTheme="minorEastAsia"/>
          <w:sz w:val="22"/>
          <w:szCs w:val="22"/>
        </w:rPr>
        <w:t>sunt suficiente.</w:t>
      </w:r>
    </w:p>
    <w:p w:rsidR="001A7F1F" w:rsidRPr="001A7F1F" w:rsidRDefault="007D3489" w:rsidP="001A7F1F">
      <w:pPr>
        <w:ind w:firstLine="720"/>
        <w:jc w:val="both"/>
        <w:rPr>
          <w:rFonts w:eastAsiaTheme="minorEastAsia"/>
          <w:sz w:val="22"/>
          <w:szCs w:val="22"/>
        </w:rPr>
      </w:pPr>
      <w:r w:rsidRPr="001A7F1F">
        <w:rPr>
          <w:rFonts w:eastAsiaTheme="minorEastAsia"/>
          <w:sz w:val="22"/>
          <w:szCs w:val="22"/>
        </w:rPr>
        <w:t>Dintre adolescenți, jumătate consideră că 60 minute de activitate fizică moderat-intensă pe zi este un nivel adecvat, în timp ce 36,3% apreciază că 30</w:t>
      </w:r>
      <w:r w:rsidR="007C1D22" w:rsidRPr="001A7F1F">
        <w:rPr>
          <w:rFonts w:eastAsiaTheme="minorEastAsia"/>
          <w:sz w:val="22"/>
          <w:szCs w:val="22"/>
        </w:rPr>
        <w:t xml:space="preserve"> </w:t>
      </w:r>
      <w:r w:rsidRPr="001A7F1F">
        <w:rPr>
          <w:rFonts w:eastAsiaTheme="minorEastAsia"/>
          <w:sz w:val="22"/>
          <w:szCs w:val="22"/>
        </w:rPr>
        <w:t>minute de activitate fizică pe zi sunt suficiente</w:t>
      </w:r>
      <w:r w:rsidR="001A7F1F" w:rsidRPr="001A7F1F">
        <w:rPr>
          <w:rFonts w:eastAsiaTheme="minorEastAsia"/>
          <w:sz w:val="22"/>
          <w:szCs w:val="22"/>
        </w:rPr>
        <w:t>.</w:t>
      </w:r>
    </w:p>
    <w:p w:rsidR="001A7F1F" w:rsidRPr="00362AC9" w:rsidRDefault="001A7F1F" w:rsidP="00362AC9">
      <w:pPr>
        <w:ind w:firstLine="720"/>
        <w:jc w:val="both"/>
        <w:rPr>
          <w:rFonts w:eastAsiaTheme="minorEastAsia"/>
          <w:sz w:val="22"/>
          <w:szCs w:val="22"/>
        </w:rPr>
      </w:pPr>
      <w:r w:rsidRPr="001A7F1F">
        <w:rPr>
          <w:rFonts w:eastAsiaTheme="minorEastAsia"/>
          <w:sz w:val="22"/>
          <w:szCs w:val="22"/>
        </w:rPr>
        <w:t xml:space="preserve">Majoritatea </w:t>
      </w:r>
      <w:proofErr w:type="gramStart"/>
      <w:r w:rsidRPr="001A7F1F">
        <w:rPr>
          <w:rFonts w:eastAsiaTheme="minorEastAsia"/>
          <w:sz w:val="22"/>
          <w:szCs w:val="22"/>
        </w:rPr>
        <w:t>copiilor  (</w:t>
      </w:r>
      <w:proofErr w:type="gramEnd"/>
      <w:r w:rsidRPr="001A7F1F">
        <w:rPr>
          <w:rFonts w:eastAsiaTheme="minorEastAsia"/>
          <w:sz w:val="22"/>
          <w:szCs w:val="22"/>
        </w:rPr>
        <w:t>71,3%) practică activitate</w:t>
      </w:r>
      <w:r>
        <w:rPr>
          <w:rFonts w:eastAsiaTheme="minorEastAsia"/>
          <w:sz w:val="22"/>
          <w:szCs w:val="22"/>
        </w:rPr>
        <w:t xml:space="preserve"> </w:t>
      </w:r>
      <w:r w:rsidRPr="001A7F1F">
        <w:rPr>
          <w:rFonts w:eastAsiaTheme="minorEastAsia"/>
          <w:sz w:val="22"/>
          <w:szCs w:val="22"/>
        </w:rPr>
        <w:t>fizică din proprie iniți</w:t>
      </w:r>
      <w:r w:rsidR="00362AC9">
        <w:rPr>
          <w:rFonts w:eastAsiaTheme="minorEastAsia"/>
          <w:sz w:val="22"/>
          <w:szCs w:val="22"/>
        </w:rPr>
        <w:t xml:space="preserve">ativă, alte motive motive fiind </w:t>
      </w:r>
      <w:r w:rsidRPr="00362AC9">
        <w:rPr>
          <w:rFonts w:eastAsiaTheme="minorEastAsia"/>
          <w:sz w:val="22"/>
          <w:szCs w:val="22"/>
        </w:rPr>
        <w:t>recomandarea părinților sau altor persoane (11,5%) și exemplul prietenilor (8%) (Figura nr.17)</w:t>
      </w:r>
    </w:p>
    <w:p w:rsidR="00354A6C" w:rsidRDefault="00354A6C" w:rsidP="00354A6C">
      <w:pPr>
        <w:pStyle w:val="ListParagraph"/>
        <w:jc w:val="both"/>
        <w:rPr>
          <w:rFonts w:eastAsiaTheme="minorEastAsia"/>
          <w:sz w:val="22"/>
          <w:szCs w:val="22"/>
        </w:rPr>
      </w:pPr>
    </w:p>
    <w:p w:rsidR="00354A6C" w:rsidRDefault="00354A6C" w:rsidP="00354A6C">
      <w:pPr>
        <w:jc w:val="both"/>
        <w:rPr>
          <w:rFonts w:eastAsiaTheme="minorEastAsia"/>
          <w:sz w:val="22"/>
          <w:szCs w:val="22"/>
        </w:rPr>
      </w:pPr>
      <w:r>
        <w:rPr>
          <w:rFonts w:eastAsiaTheme="minorEastAsia"/>
          <w:noProof/>
          <w:sz w:val="22"/>
          <w:szCs w:val="22"/>
          <w:lang w:val="en-GB" w:eastAsia="en-GB"/>
        </w:rPr>
        <w:drawing>
          <wp:inline distT="0" distB="0" distL="0" distR="0" wp14:anchorId="3F228BA1" wp14:editId="2B537415">
            <wp:extent cx="4929022" cy="1574359"/>
            <wp:effectExtent l="0" t="0" r="508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9182" cy="1580798"/>
                    </a:xfrm>
                    <a:prstGeom prst="rect">
                      <a:avLst/>
                    </a:prstGeom>
                    <a:noFill/>
                  </pic:spPr>
                </pic:pic>
              </a:graphicData>
            </a:graphic>
          </wp:inline>
        </w:drawing>
      </w:r>
    </w:p>
    <w:p w:rsidR="00354A6C" w:rsidRDefault="00354A6C" w:rsidP="00354A6C">
      <w:pPr>
        <w:jc w:val="both"/>
        <w:rPr>
          <w:rFonts w:eastAsiaTheme="minorEastAsia"/>
          <w:sz w:val="22"/>
          <w:szCs w:val="22"/>
        </w:rPr>
      </w:pPr>
    </w:p>
    <w:p w:rsidR="00354A6C" w:rsidRDefault="00354A6C" w:rsidP="00354A6C">
      <w:pPr>
        <w:jc w:val="center"/>
        <w:rPr>
          <w:rFonts w:eastAsiaTheme="minorEastAsia"/>
          <w:sz w:val="22"/>
          <w:szCs w:val="22"/>
        </w:rPr>
      </w:pPr>
      <w:r>
        <w:rPr>
          <w:rFonts w:eastAsiaTheme="minorEastAsia"/>
          <w:sz w:val="22"/>
          <w:szCs w:val="22"/>
        </w:rPr>
        <w:t>Figura nr.17 Motivele practicării activității fizice de către copiii de 5-13 ani</w:t>
      </w:r>
    </w:p>
    <w:p w:rsidR="00354A6C" w:rsidRDefault="00354A6C" w:rsidP="00354A6C">
      <w:pPr>
        <w:jc w:val="both"/>
        <w:rPr>
          <w:rFonts w:eastAsiaTheme="minorEastAsia"/>
          <w:sz w:val="22"/>
          <w:szCs w:val="22"/>
        </w:rPr>
      </w:pPr>
    </w:p>
    <w:p w:rsidR="00354A6C" w:rsidRPr="00354A6C" w:rsidRDefault="00354A6C" w:rsidP="00354A6C">
      <w:pPr>
        <w:jc w:val="both"/>
        <w:rPr>
          <w:rFonts w:eastAsiaTheme="minorEastAsia"/>
          <w:sz w:val="22"/>
          <w:szCs w:val="22"/>
        </w:rPr>
      </w:pPr>
    </w:p>
    <w:p w:rsidR="001A7F1F" w:rsidRPr="00362AC9" w:rsidRDefault="00362AC9" w:rsidP="00362AC9">
      <w:pPr>
        <w:ind w:firstLine="720"/>
        <w:jc w:val="both"/>
        <w:rPr>
          <w:rFonts w:eastAsiaTheme="minorEastAsia"/>
          <w:sz w:val="22"/>
          <w:szCs w:val="22"/>
        </w:rPr>
      </w:pPr>
      <w:r>
        <w:rPr>
          <w:rFonts w:eastAsiaTheme="minorEastAsia"/>
          <w:sz w:val="22"/>
          <w:szCs w:val="22"/>
        </w:rPr>
        <w:t xml:space="preserve">60,2% dintre adolescenții </w:t>
      </w:r>
      <w:r w:rsidR="001A7F1F" w:rsidRPr="00362AC9">
        <w:rPr>
          <w:rFonts w:eastAsiaTheme="minorEastAsia"/>
          <w:sz w:val="22"/>
          <w:szCs w:val="22"/>
        </w:rPr>
        <w:t xml:space="preserve">de 14-17 ani </w:t>
      </w:r>
      <w:r w:rsidR="00CD2702" w:rsidRPr="00CD2702">
        <w:rPr>
          <w:rFonts w:eastAsiaTheme="minorEastAsia"/>
          <w:sz w:val="22"/>
          <w:szCs w:val="22"/>
        </w:rPr>
        <w:t xml:space="preserve">practică activitate fizică din proprie </w:t>
      </w:r>
      <w:r w:rsidR="00CD2702">
        <w:rPr>
          <w:rFonts w:eastAsiaTheme="minorEastAsia"/>
          <w:sz w:val="22"/>
          <w:szCs w:val="22"/>
        </w:rPr>
        <w:t xml:space="preserve">inițiativă, 20,3% </w:t>
      </w:r>
      <w:r w:rsidR="001A7F1F" w:rsidRPr="00362AC9">
        <w:rPr>
          <w:rFonts w:eastAsiaTheme="minorEastAsia"/>
          <w:sz w:val="22"/>
          <w:szCs w:val="22"/>
        </w:rPr>
        <w:t xml:space="preserve">pentru </w:t>
      </w:r>
      <w:r w:rsidR="00CD2702">
        <w:rPr>
          <w:rFonts w:eastAsiaTheme="minorEastAsia"/>
          <w:sz w:val="22"/>
          <w:szCs w:val="22"/>
        </w:rPr>
        <w:t xml:space="preserve">îmbunătățirea </w:t>
      </w:r>
      <w:r w:rsidR="001A7F1F" w:rsidRPr="00362AC9">
        <w:rPr>
          <w:rFonts w:eastAsiaTheme="minorEastAsia"/>
          <w:sz w:val="22"/>
          <w:szCs w:val="22"/>
        </w:rPr>
        <w:t>aspectul</w:t>
      </w:r>
      <w:r w:rsidR="00CD2702">
        <w:rPr>
          <w:rFonts w:eastAsiaTheme="minorEastAsia"/>
          <w:sz w:val="22"/>
          <w:szCs w:val="22"/>
        </w:rPr>
        <w:t>ui</w:t>
      </w:r>
      <w:r w:rsidR="001A7F1F" w:rsidRPr="00362AC9">
        <w:rPr>
          <w:rFonts w:eastAsiaTheme="minorEastAsia"/>
          <w:sz w:val="22"/>
          <w:szCs w:val="22"/>
        </w:rPr>
        <w:t xml:space="preserve"> fizic sau scăderea în greutate și </w:t>
      </w:r>
      <w:r w:rsidR="00CD2702">
        <w:rPr>
          <w:rFonts w:eastAsiaTheme="minorEastAsia"/>
          <w:sz w:val="22"/>
          <w:szCs w:val="22"/>
        </w:rPr>
        <w:t xml:space="preserve">10,7% din </w:t>
      </w:r>
      <w:r w:rsidR="001A7F1F" w:rsidRPr="00362AC9">
        <w:rPr>
          <w:rFonts w:eastAsiaTheme="minorEastAsia"/>
          <w:sz w:val="22"/>
          <w:szCs w:val="22"/>
        </w:rPr>
        <w:t>alte motive (10,7%) (Figura nr.18)</w:t>
      </w:r>
    </w:p>
    <w:p w:rsidR="00354A6C" w:rsidRDefault="00354A6C" w:rsidP="00354A6C">
      <w:pPr>
        <w:pStyle w:val="ListParagraph"/>
        <w:jc w:val="both"/>
        <w:rPr>
          <w:rFonts w:eastAsiaTheme="minorEastAsia"/>
          <w:sz w:val="22"/>
          <w:szCs w:val="22"/>
        </w:rPr>
      </w:pPr>
      <w:r>
        <w:rPr>
          <w:rFonts w:eastAsiaTheme="minorEastAsia"/>
          <w:noProof/>
          <w:sz w:val="22"/>
          <w:szCs w:val="22"/>
          <w:lang w:val="en-GB" w:eastAsia="en-GB"/>
        </w:rPr>
        <w:drawing>
          <wp:inline distT="0" distB="0" distL="0" distR="0" wp14:anchorId="2BCB8E07">
            <wp:extent cx="4668413" cy="1956021"/>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68075" cy="1955880"/>
                    </a:xfrm>
                    <a:prstGeom prst="rect">
                      <a:avLst/>
                    </a:prstGeom>
                    <a:noFill/>
                  </pic:spPr>
                </pic:pic>
              </a:graphicData>
            </a:graphic>
          </wp:inline>
        </w:drawing>
      </w:r>
    </w:p>
    <w:p w:rsidR="00354A6C" w:rsidRDefault="00354A6C" w:rsidP="00354A6C">
      <w:pPr>
        <w:pStyle w:val="ListParagraph"/>
        <w:jc w:val="center"/>
        <w:rPr>
          <w:rFonts w:eastAsiaTheme="minorEastAsia"/>
          <w:sz w:val="22"/>
          <w:szCs w:val="22"/>
        </w:rPr>
      </w:pPr>
      <w:r>
        <w:rPr>
          <w:rFonts w:eastAsiaTheme="minorEastAsia"/>
          <w:sz w:val="22"/>
          <w:szCs w:val="22"/>
        </w:rPr>
        <w:t>Figura nr.18</w:t>
      </w:r>
      <w:r w:rsidRPr="00354A6C">
        <w:rPr>
          <w:rFonts w:eastAsiaTheme="minorEastAsia"/>
          <w:sz w:val="22"/>
          <w:szCs w:val="22"/>
        </w:rPr>
        <w:t xml:space="preserve"> Motivele practicării activității fizice de către </w:t>
      </w:r>
      <w:r>
        <w:rPr>
          <w:rFonts w:eastAsiaTheme="minorEastAsia"/>
          <w:sz w:val="22"/>
          <w:szCs w:val="22"/>
        </w:rPr>
        <w:t>adolescenții</w:t>
      </w:r>
      <w:r w:rsidRPr="00354A6C">
        <w:rPr>
          <w:rFonts w:eastAsiaTheme="minorEastAsia"/>
          <w:sz w:val="22"/>
          <w:szCs w:val="22"/>
        </w:rPr>
        <w:t xml:space="preserve"> de </w:t>
      </w:r>
      <w:r>
        <w:rPr>
          <w:rFonts w:eastAsiaTheme="minorEastAsia"/>
          <w:sz w:val="22"/>
          <w:szCs w:val="22"/>
        </w:rPr>
        <w:t>14-17</w:t>
      </w:r>
      <w:r w:rsidRPr="00354A6C">
        <w:rPr>
          <w:rFonts w:eastAsiaTheme="minorEastAsia"/>
          <w:sz w:val="22"/>
          <w:szCs w:val="22"/>
        </w:rPr>
        <w:t xml:space="preserve"> ani</w:t>
      </w:r>
    </w:p>
    <w:p w:rsidR="00AB08B3" w:rsidRDefault="00AB08B3" w:rsidP="00AB08B3">
      <w:pPr>
        <w:jc w:val="both"/>
        <w:rPr>
          <w:rFonts w:eastAsiaTheme="minorEastAsia"/>
          <w:sz w:val="22"/>
          <w:szCs w:val="22"/>
        </w:rPr>
      </w:pPr>
    </w:p>
    <w:p w:rsidR="00C1586A" w:rsidRPr="00AB08B3" w:rsidRDefault="00C1586A" w:rsidP="00AB08B3">
      <w:pPr>
        <w:jc w:val="both"/>
        <w:rPr>
          <w:rFonts w:eastAsiaTheme="minorEastAsia"/>
          <w:sz w:val="22"/>
          <w:szCs w:val="22"/>
        </w:rPr>
      </w:pPr>
      <w:r w:rsidRPr="00AB08B3">
        <w:rPr>
          <w:rFonts w:eastAsiaTheme="minorEastAsia"/>
          <w:sz w:val="22"/>
          <w:szCs w:val="22"/>
        </w:rPr>
        <w:t xml:space="preserve">Nivelul de cunoștințe privitoare la beneficiile activităților fizice asupra organismului și tipurile de activități fizice benefice sănătății pentru copii și adolescenți 5-17 ani a fost apreciat ca bun și foarte bun de 78% dintre părinți și de 68% dintre adolescenții de 14-17 ani. </w:t>
      </w:r>
    </w:p>
    <w:p w:rsidR="00AB08B3" w:rsidRDefault="00AB08B3" w:rsidP="00AB08B3">
      <w:pPr>
        <w:jc w:val="both"/>
        <w:rPr>
          <w:rFonts w:eastAsiaTheme="minorEastAsia"/>
          <w:b/>
          <w:bCs/>
          <w:sz w:val="22"/>
          <w:szCs w:val="22"/>
        </w:rPr>
      </w:pPr>
    </w:p>
    <w:p w:rsidR="00C1586A" w:rsidRPr="00AB08B3" w:rsidRDefault="00AB08B3" w:rsidP="00AB08B3">
      <w:pPr>
        <w:jc w:val="both"/>
        <w:rPr>
          <w:rFonts w:eastAsiaTheme="minorEastAsia"/>
          <w:b/>
          <w:bCs/>
          <w:sz w:val="22"/>
          <w:szCs w:val="22"/>
        </w:rPr>
      </w:pPr>
      <w:r w:rsidRPr="00AB08B3">
        <w:rPr>
          <w:rFonts w:eastAsiaTheme="minorEastAsia"/>
          <w:b/>
          <w:bCs/>
          <w:sz w:val="22"/>
          <w:szCs w:val="22"/>
        </w:rPr>
        <w:t>Concluzii</w:t>
      </w:r>
    </w:p>
    <w:p w:rsidR="00AB08B3" w:rsidRPr="00AB08B3" w:rsidRDefault="00AB08B3" w:rsidP="00AB08B3">
      <w:pPr>
        <w:pStyle w:val="ListParagraph"/>
        <w:numPr>
          <w:ilvl w:val="0"/>
          <w:numId w:val="49"/>
        </w:numPr>
        <w:jc w:val="both"/>
        <w:rPr>
          <w:rFonts w:eastAsiaTheme="minorEastAsia"/>
          <w:sz w:val="22"/>
          <w:szCs w:val="22"/>
        </w:rPr>
      </w:pPr>
      <w:r w:rsidRPr="00AB08B3">
        <w:rPr>
          <w:rFonts w:eastAsiaTheme="minorEastAsia"/>
          <w:sz w:val="22"/>
          <w:szCs w:val="22"/>
        </w:rPr>
        <w:t xml:space="preserve">aproximativ </w:t>
      </w:r>
      <w:r w:rsidR="00BB6986">
        <w:rPr>
          <w:rFonts w:eastAsiaTheme="minorEastAsia"/>
          <w:sz w:val="22"/>
          <w:szCs w:val="22"/>
        </w:rPr>
        <w:t>3</w:t>
      </w:r>
      <w:r w:rsidRPr="00AB08B3">
        <w:rPr>
          <w:rFonts w:eastAsiaTheme="minorEastAsia"/>
          <w:sz w:val="22"/>
          <w:szCs w:val="22"/>
        </w:rPr>
        <w:t xml:space="preserve"> din 10 copii </w:t>
      </w:r>
      <w:r w:rsidR="00BB6986" w:rsidRPr="00AB08B3">
        <w:rPr>
          <w:rFonts w:eastAsiaTheme="minorEastAsia"/>
          <w:sz w:val="22"/>
          <w:szCs w:val="22"/>
        </w:rPr>
        <w:t>din grupa de v</w:t>
      </w:r>
      <w:r w:rsidR="000E5C82">
        <w:rPr>
          <w:rFonts w:eastAsiaTheme="minorEastAsia"/>
          <w:sz w:val="22"/>
          <w:szCs w:val="22"/>
        </w:rPr>
        <w:t>â</w:t>
      </w:r>
      <w:r w:rsidR="00BB6986" w:rsidRPr="00AB08B3">
        <w:rPr>
          <w:rFonts w:eastAsiaTheme="minorEastAsia"/>
          <w:sz w:val="22"/>
          <w:szCs w:val="22"/>
        </w:rPr>
        <w:t xml:space="preserve">rstă 5-13 ani </w:t>
      </w:r>
      <w:r w:rsidRPr="00AB08B3">
        <w:rPr>
          <w:rFonts w:eastAsiaTheme="minorEastAsia"/>
          <w:sz w:val="22"/>
          <w:szCs w:val="22"/>
        </w:rPr>
        <w:t>practică activitate fizică zilnic la nivelul recomandat (60 de minute zilnic)</w:t>
      </w:r>
      <w:r w:rsidR="00BB6986">
        <w:rPr>
          <w:rFonts w:eastAsiaTheme="minorEastAsia"/>
          <w:sz w:val="22"/>
          <w:szCs w:val="22"/>
        </w:rPr>
        <w:t>,</w:t>
      </w:r>
      <w:r w:rsidR="00BB6986" w:rsidRPr="00BB6986">
        <w:rPr>
          <w:rFonts w:eastAsiaTheme="minorEastAsia"/>
          <w:sz w:val="22"/>
          <w:szCs w:val="22"/>
        </w:rPr>
        <w:t xml:space="preserve"> </w:t>
      </w:r>
      <w:r w:rsidR="00BB6986">
        <w:rPr>
          <w:rFonts w:eastAsiaTheme="minorEastAsia"/>
          <w:sz w:val="22"/>
          <w:szCs w:val="22"/>
        </w:rPr>
        <w:t xml:space="preserve">conform </w:t>
      </w:r>
      <w:r w:rsidR="00BB6986" w:rsidRPr="00AB08B3">
        <w:rPr>
          <w:rFonts w:eastAsiaTheme="minorEastAsia"/>
          <w:sz w:val="22"/>
          <w:szCs w:val="22"/>
        </w:rPr>
        <w:t>respondenți</w:t>
      </w:r>
      <w:r w:rsidR="00BB6986">
        <w:rPr>
          <w:rFonts w:eastAsiaTheme="minorEastAsia"/>
          <w:sz w:val="22"/>
          <w:szCs w:val="22"/>
        </w:rPr>
        <w:t>lor</w:t>
      </w:r>
    </w:p>
    <w:p w:rsidR="00AB08B3" w:rsidRPr="00AB08B3" w:rsidRDefault="00AB08B3" w:rsidP="00AB08B3">
      <w:pPr>
        <w:pStyle w:val="ListParagraph"/>
        <w:numPr>
          <w:ilvl w:val="0"/>
          <w:numId w:val="49"/>
        </w:numPr>
        <w:jc w:val="both"/>
        <w:rPr>
          <w:rFonts w:eastAsiaTheme="minorEastAsia"/>
          <w:sz w:val="22"/>
          <w:szCs w:val="22"/>
        </w:rPr>
      </w:pPr>
      <w:r w:rsidRPr="00AB08B3">
        <w:rPr>
          <w:rFonts w:eastAsiaTheme="minorEastAsia"/>
          <w:sz w:val="22"/>
          <w:szCs w:val="22"/>
        </w:rPr>
        <w:t xml:space="preserve">2 din 10 copii </w:t>
      </w:r>
      <w:r w:rsidR="00BB6986" w:rsidRPr="00AB08B3">
        <w:rPr>
          <w:rFonts w:eastAsiaTheme="minorEastAsia"/>
          <w:sz w:val="22"/>
          <w:szCs w:val="22"/>
        </w:rPr>
        <w:t xml:space="preserve">din grupa de vârsta 14-17 ani </w:t>
      </w:r>
      <w:r w:rsidRPr="00AB08B3">
        <w:rPr>
          <w:rFonts w:eastAsiaTheme="minorEastAsia"/>
          <w:sz w:val="22"/>
          <w:szCs w:val="22"/>
        </w:rPr>
        <w:t>practică activitate fizică zilnic la nivelul recomandat (60 de minute zilnic)</w:t>
      </w:r>
      <w:r w:rsidR="00BB6986">
        <w:rPr>
          <w:rFonts w:eastAsiaTheme="minorEastAsia"/>
          <w:sz w:val="22"/>
          <w:szCs w:val="22"/>
        </w:rPr>
        <w:t>,</w:t>
      </w:r>
      <w:r w:rsidR="00BB6986" w:rsidRPr="00BB6986">
        <w:rPr>
          <w:rFonts w:eastAsiaTheme="minorEastAsia"/>
          <w:sz w:val="22"/>
          <w:szCs w:val="22"/>
        </w:rPr>
        <w:t xml:space="preserve"> </w:t>
      </w:r>
      <w:r w:rsidR="00BB6986">
        <w:rPr>
          <w:rFonts w:eastAsiaTheme="minorEastAsia"/>
          <w:sz w:val="22"/>
          <w:szCs w:val="22"/>
        </w:rPr>
        <w:t xml:space="preserve">conform </w:t>
      </w:r>
      <w:r w:rsidR="00BB6986" w:rsidRPr="00AB08B3">
        <w:rPr>
          <w:rFonts w:eastAsiaTheme="minorEastAsia"/>
          <w:sz w:val="22"/>
          <w:szCs w:val="22"/>
        </w:rPr>
        <w:t>respondenți</w:t>
      </w:r>
      <w:r w:rsidR="00BB6986">
        <w:rPr>
          <w:rFonts w:eastAsiaTheme="minorEastAsia"/>
          <w:sz w:val="22"/>
          <w:szCs w:val="22"/>
        </w:rPr>
        <w:t>lor</w:t>
      </w:r>
    </w:p>
    <w:p w:rsidR="00AB08B3" w:rsidRDefault="00AB08B3" w:rsidP="00AB08B3">
      <w:pPr>
        <w:jc w:val="both"/>
        <w:rPr>
          <w:rFonts w:eastAsiaTheme="minorEastAsia"/>
          <w:sz w:val="22"/>
          <w:szCs w:val="22"/>
        </w:rPr>
      </w:pPr>
    </w:p>
    <w:p w:rsidR="00AB08B3" w:rsidRPr="00AB08B3" w:rsidRDefault="00AB08B3" w:rsidP="00AB08B3">
      <w:pPr>
        <w:pStyle w:val="ListParagraph"/>
        <w:numPr>
          <w:ilvl w:val="0"/>
          <w:numId w:val="49"/>
        </w:numPr>
        <w:jc w:val="both"/>
        <w:rPr>
          <w:rFonts w:eastAsiaTheme="minorEastAsia"/>
          <w:sz w:val="22"/>
          <w:szCs w:val="22"/>
        </w:rPr>
      </w:pPr>
      <w:r w:rsidRPr="00AB08B3">
        <w:rPr>
          <w:rFonts w:eastAsiaTheme="minorEastAsia"/>
          <w:sz w:val="22"/>
          <w:szCs w:val="22"/>
        </w:rPr>
        <w:lastRenderedPageBreak/>
        <w:t>4 din 10 părinți respondenți ai copiilor și adolescenților de 5-17 ani nu cunosc recomandările privind nivelul de activitate fizică minim, de</w:t>
      </w:r>
      <w:r w:rsidR="000E5C82">
        <w:rPr>
          <w:rFonts w:eastAsiaTheme="minorEastAsia"/>
          <w:sz w:val="22"/>
          <w:szCs w:val="22"/>
        </w:rPr>
        <w:t>ș</w:t>
      </w:r>
      <w:r w:rsidRPr="00AB08B3">
        <w:rPr>
          <w:rFonts w:eastAsiaTheme="minorEastAsia"/>
          <w:sz w:val="22"/>
          <w:szCs w:val="22"/>
        </w:rPr>
        <w:t xml:space="preserve">i 8 din 10 părinți își apreciază ca fiind bun sau foarte bun nivelul de cunoștințe privind beneficiile activității fizice asupra sănătății copiilor, </w:t>
      </w:r>
    </w:p>
    <w:p w:rsidR="00AB08B3" w:rsidRPr="00AB08B3" w:rsidRDefault="00AB08B3" w:rsidP="00AB08B3">
      <w:pPr>
        <w:pStyle w:val="ListParagraph"/>
        <w:numPr>
          <w:ilvl w:val="0"/>
          <w:numId w:val="49"/>
        </w:numPr>
        <w:jc w:val="both"/>
        <w:rPr>
          <w:rFonts w:eastAsiaTheme="minorEastAsia"/>
          <w:sz w:val="22"/>
          <w:szCs w:val="22"/>
        </w:rPr>
      </w:pPr>
      <w:r w:rsidRPr="00AB08B3">
        <w:rPr>
          <w:rFonts w:eastAsiaTheme="minorEastAsia"/>
          <w:sz w:val="22"/>
          <w:szCs w:val="22"/>
        </w:rPr>
        <w:t xml:space="preserve">3 din 10 părinți </w:t>
      </w:r>
      <w:r w:rsidR="00BB6986">
        <w:rPr>
          <w:rFonts w:eastAsiaTheme="minorEastAsia"/>
          <w:sz w:val="22"/>
          <w:szCs w:val="22"/>
        </w:rPr>
        <w:t xml:space="preserve">respondenți </w:t>
      </w:r>
      <w:r w:rsidRPr="00AB08B3">
        <w:rPr>
          <w:rFonts w:eastAsiaTheme="minorEastAsia"/>
          <w:sz w:val="22"/>
          <w:szCs w:val="22"/>
        </w:rPr>
        <w:t>consider</w:t>
      </w:r>
      <w:r w:rsidR="00BB6986">
        <w:rPr>
          <w:rFonts w:eastAsiaTheme="minorEastAsia"/>
          <w:sz w:val="22"/>
          <w:szCs w:val="22"/>
        </w:rPr>
        <w:t>ă</w:t>
      </w:r>
      <w:r w:rsidRPr="00AB08B3">
        <w:rPr>
          <w:rFonts w:eastAsiaTheme="minorEastAsia"/>
          <w:sz w:val="22"/>
          <w:szCs w:val="22"/>
        </w:rPr>
        <w:t>, în mod greșit, că 30 minute de activitate fizică pe zi sunt suficiente.</w:t>
      </w:r>
    </w:p>
    <w:sectPr w:rsidR="00AB08B3" w:rsidRPr="00AB08B3" w:rsidSect="00706703">
      <w:footerReference w:type="default" r:id="rId3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B15" w:rsidRDefault="00131B15">
      <w:r>
        <w:separator/>
      </w:r>
    </w:p>
  </w:endnote>
  <w:endnote w:type="continuationSeparator" w:id="0">
    <w:p w:rsidR="00131B15" w:rsidRDefault="0013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C2D" w:rsidRDefault="00613141">
    <w:pPr>
      <w:pStyle w:val="Footer"/>
      <w:jc w:val="center"/>
      <w:rPr>
        <w:caps/>
        <w:noProof/>
        <w:color w:val="4F81BD" w:themeColor="accent1"/>
      </w:rPr>
    </w:pPr>
    <w:r>
      <w:rPr>
        <w:caps/>
        <w:color w:val="4F81BD" w:themeColor="accent1"/>
      </w:rPr>
      <w:fldChar w:fldCharType="begin"/>
    </w:r>
    <w:r w:rsidR="00C24C2D">
      <w:rPr>
        <w:caps/>
        <w:color w:val="4F81BD" w:themeColor="accent1"/>
      </w:rPr>
      <w:instrText xml:space="preserve"> PAGE   \* MERGEFORMAT </w:instrText>
    </w:r>
    <w:r>
      <w:rPr>
        <w:caps/>
        <w:color w:val="4F81BD" w:themeColor="accent1"/>
      </w:rPr>
      <w:fldChar w:fldCharType="separate"/>
    </w:r>
    <w:r w:rsidR="007B31C0">
      <w:rPr>
        <w:caps/>
        <w:noProof/>
        <w:color w:val="4F81BD" w:themeColor="accent1"/>
      </w:rPr>
      <w:t>20</w:t>
    </w:r>
    <w:r>
      <w:rPr>
        <w:caps/>
        <w:noProof/>
        <w:color w:val="4F81BD" w:themeColor="accent1"/>
      </w:rPr>
      <w:fldChar w:fldCharType="end"/>
    </w:r>
  </w:p>
  <w:p w:rsidR="00965F8B" w:rsidRDefault="00965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B15" w:rsidRDefault="00131B15">
      <w:r>
        <w:separator/>
      </w:r>
    </w:p>
  </w:footnote>
  <w:footnote w:type="continuationSeparator" w:id="0">
    <w:p w:rsidR="00131B15" w:rsidRDefault="00131B15">
      <w:r>
        <w:continuationSeparator/>
      </w:r>
    </w:p>
  </w:footnote>
  <w:footnote w:id="1">
    <w:p w:rsidR="0003387C" w:rsidRPr="0003387C" w:rsidRDefault="0003387C" w:rsidP="0003387C">
      <w:pPr>
        <w:pStyle w:val="Heading1"/>
        <w:spacing w:before="0" w:after="0" w:line="585" w:lineRule="atLeast"/>
        <w:rPr>
          <w:rFonts w:eastAsia="Times New Roman"/>
          <w:b/>
          <w:bCs/>
          <w:color w:val="3C4245"/>
          <w:kern w:val="36"/>
          <w:sz w:val="18"/>
          <w:szCs w:val="18"/>
          <w:lang w:val="en-US" w:eastAsia="en-US"/>
        </w:rPr>
      </w:pPr>
      <w:r w:rsidRPr="0003387C">
        <w:rPr>
          <w:rStyle w:val="FootnoteReference"/>
          <w:color w:val="auto"/>
          <w:sz w:val="18"/>
          <w:szCs w:val="18"/>
        </w:rPr>
        <w:footnoteRef/>
      </w:r>
      <w:r w:rsidRPr="0003387C">
        <w:rPr>
          <w:rFonts w:eastAsia="Times New Roman"/>
          <w:bCs/>
          <w:color w:val="auto"/>
          <w:kern w:val="36"/>
          <w:sz w:val="18"/>
          <w:szCs w:val="18"/>
          <w:lang w:val="en-US" w:eastAsia="en-US"/>
        </w:rPr>
        <w:t xml:space="preserve">WHO guidelines on physical activity and sedentary behavior </w:t>
      </w:r>
      <w:hyperlink r:id="rId1" w:history="1">
        <w:r w:rsidRPr="0003387C">
          <w:rPr>
            <w:rStyle w:val="Hyperlink"/>
            <w:color w:val="auto"/>
            <w:sz w:val="18"/>
            <w:szCs w:val="18"/>
          </w:rPr>
          <w:t>https://www.who.int/publications/i/item/9789240015128</w:t>
        </w:r>
      </w:hyperlink>
    </w:p>
  </w:footnote>
  <w:footnote w:id="2">
    <w:p w:rsidR="00B339FB" w:rsidRPr="00B339FB" w:rsidRDefault="00B339FB">
      <w:pPr>
        <w:pStyle w:val="FootnoteText"/>
        <w:rPr>
          <w:lang w:val="ro-RO"/>
        </w:rPr>
      </w:pPr>
      <w:r>
        <w:rPr>
          <w:rStyle w:val="FootnoteReference"/>
        </w:rPr>
        <w:footnoteRef/>
      </w:r>
      <w:r>
        <w:t xml:space="preserve"> </w:t>
      </w:r>
      <w:r w:rsidRPr="00B339FB">
        <w:t>https://www.who.int/teams/noncommunicable-diseases/surveillance/systems-tools/global-school-based-student-health-survey</w:t>
      </w:r>
    </w:p>
  </w:footnote>
  <w:footnote w:id="3">
    <w:p w:rsidR="00244101" w:rsidRPr="00244101" w:rsidRDefault="00244101">
      <w:pPr>
        <w:pStyle w:val="FootnoteText"/>
        <w:rPr>
          <w:sz w:val="18"/>
          <w:szCs w:val="18"/>
          <w:lang w:val="ro-RO"/>
        </w:rPr>
      </w:pPr>
      <w:r>
        <w:rPr>
          <w:rStyle w:val="FootnoteReference"/>
        </w:rPr>
        <w:footnoteRef/>
      </w:r>
      <w:r w:rsidRPr="00244101">
        <w:rPr>
          <w:color w:val="333333"/>
          <w:sz w:val="18"/>
          <w:szCs w:val="18"/>
          <w:shd w:val="clear" w:color="auto" w:fill="FFFFFF"/>
        </w:rPr>
        <w:t>Abdalmaleki, E., Abdi, Z., Isfahani, S.R. </w:t>
      </w:r>
      <w:r w:rsidRPr="00244101">
        <w:rPr>
          <w:i/>
          <w:iCs/>
          <w:color w:val="333333"/>
          <w:sz w:val="18"/>
          <w:szCs w:val="18"/>
          <w:shd w:val="clear" w:color="auto" w:fill="FFFFFF"/>
        </w:rPr>
        <w:t>et al.</w:t>
      </w:r>
      <w:r w:rsidRPr="00244101">
        <w:rPr>
          <w:color w:val="333333"/>
          <w:sz w:val="18"/>
          <w:szCs w:val="18"/>
          <w:shd w:val="clear" w:color="auto" w:fill="FFFFFF"/>
        </w:rPr>
        <w:t> Global school-based student health survey: country profiles and survey results in the eastern Mediterranean region countries. </w:t>
      </w:r>
      <w:r w:rsidRPr="00244101">
        <w:rPr>
          <w:i/>
          <w:iCs/>
          <w:color w:val="333333"/>
          <w:sz w:val="18"/>
          <w:szCs w:val="18"/>
          <w:shd w:val="clear" w:color="auto" w:fill="FFFFFF"/>
        </w:rPr>
        <w:t>BMC Public Health</w:t>
      </w:r>
      <w:r w:rsidRPr="00244101">
        <w:rPr>
          <w:color w:val="333333"/>
          <w:sz w:val="18"/>
          <w:szCs w:val="18"/>
          <w:shd w:val="clear" w:color="auto" w:fill="FFFFFF"/>
        </w:rPr>
        <w:t> </w:t>
      </w:r>
      <w:r w:rsidRPr="00FC081C">
        <w:rPr>
          <w:bCs/>
          <w:color w:val="333333"/>
          <w:sz w:val="18"/>
          <w:szCs w:val="18"/>
          <w:shd w:val="clear" w:color="auto" w:fill="FFFFFF"/>
        </w:rPr>
        <w:t>22</w:t>
      </w:r>
      <w:r w:rsidRPr="00FC081C">
        <w:rPr>
          <w:color w:val="333333"/>
          <w:sz w:val="18"/>
          <w:szCs w:val="18"/>
          <w:shd w:val="clear" w:color="auto" w:fill="FFFFFF"/>
        </w:rPr>
        <w:t>,</w:t>
      </w:r>
      <w:r w:rsidRPr="00244101">
        <w:rPr>
          <w:color w:val="333333"/>
          <w:sz w:val="18"/>
          <w:szCs w:val="18"/>
          <w:shd w:val="clear" w:color="auto" w:fill="FFFFFF"/>
        </w:rPr>
        <w:t xml:space="preserve"> 130 (2022). https://doi.org/10.1186/s12889-022-12502-8</w:t>
      </w:r>
    </w:p>
  </w:footnote>
  <w:footnote w:id="4">
    <w:p w:rsidR="009031E6" w:rsidRPr="00BA2A85" w:rsidRDefault="009031E6" w:rsidP="009031E6">
      <w:pPr>
        <w:pStyle w:val="FootnoteText"/>
        <w:jc w:val="both"/>
        <w:rPr>
          <w:sz w:val="18"/>
          <w:szCs w:val="18"/>
          <w:lang w:val="ro-RO"/>
        </w:rPr>
      </w:pPr>
      <w:r>
        <w:rPr>
          <w:rStyle w:val="FootnoteReference"/>
        </w:rPr>
        <w:footnoteRef/>
      </w:r>
      <w:r w:rsidRPr="00BA2A85">
        <w:rPr>
          <w:sz w:val="18"/>
          <w:szCs w:val="18"/>
        </w:rPr>
        <w:t>Global action plan on physical activity 2018–2030: more active people for a healthier world. Geneva: World Health Organization; 2018. Licence: CC BY-NC-SA 3.0 IGO, https://apps.who.int/iris/bitstream/handle/10665/272722/9789241514187-eng.pdf</w:t>
      </w:r>
    </w:p>
  </w:footnote>
  <w:footnote w:id="5">
    <w:p w:rsidR="00562F96" w:rsidRPr="00562F96" w:rsidRDefault="00562F96">
      <w:pPr>
        <w:pStyle w:val="FootnoteText"/>
        <w:rPr>
          <w:lang w:val="ro-RO"/>
        </w:rPr>
      </w:pPr>
      <w:r>
        <w:rPr>
          <w:rStyle w:val="FootnoteReference"/>
        </w:rPr>
        <w:footnoteRef/>
      </w:r>
      <w:r>
        <w:t xml:space="preserve"> Global status report on physical activity 2022. Geneva: World Health Organization; 2022. Licence: CC BY-NC-SA 3.0 IGO.</w:t>
      </w:r>
    </w:p>
  </w:footnote>
  <w:footnote w:id="6">
    <w:p w:rsidR="005F0150" w:rsidRPr="005F0150" w:rsidRDefault="005F0150">
      <w:pPr>
        <w:pStyle w:val="FootnoteText"/>
        <w:rPr>
          <w:lang w:val="ro-RO"/>
        </w:rPr>
      </w:pPr>
      <w:r>
        <w:rPr>
          <w:rStyle w:val="FootnoteReference"/>
        </w:rPr>
        <w:footnoteRef/>
      </w:r>
      <w:r>
        <w:t xml:space="preserve"> Global status report on physical activity 2022: country profiles. Geneva: World Health Organization; 2022. Licence: CC BY-NC-SA 3.0 IGO.</w:t>
      </w:r>
    </w:p>
  </w:footnote>
  <w:footnote w:id="7">
    <w:p w:rsidR="007B108D" w:rsidRPr="00F85B58" w:rsidRDefault="007B108D" w:rsidP="0015397E">
      <w:pPr>
        <w:pStyle w:val="HTMLPreformatted"/>
        <w:shd w:val="clear" w:color="auto" w:fill="F8F9FA"/>
        <w:jc w:val="both"/>
        <w:rPr>
          <w:rFonts w:ascii="Times New Roman" w:hAnsi="Times New Roman" w:cs="Times New Roman"/>
          <w:color w:val="202124"/>
          <w:sz w:val="18"/>
          <w:szCs w:val="18"/>
        </w:rPr>
      </w:pPr>
      <w:r w:rsidRPr="00F85B58">
        <w:rPr>
          <w:rStyle w:val="FootnoteReference"/>
          <w:rFonts w:ascii="Times New Roman" w:eastAsia="SimSun" w:hAnsi="Times New Roman" w:cs="Times New Roman"/>
          <w:sz w:val="18"/>
          <w:szCs w:val="18"/>
        </w:rPr>
        <w:footnoteRef/>
      </w:r>
      <w:r w:rsidRPr="00F85B58">
        <w:rPr>
          <w:rFonts w:ascii="Times New Roman" w:hAnsi="Times New Roman" w:cs="Times New Roman"/>
          <w:sz w:val="18"/>
          <w:szCs w:val="18"/>
        </w:rPr>
        <w:t xml:space="preserve">WHO (2022) Romania - Physical Activity Profile, </w:t>
      </w:r>
      <w:r w:rsidRPr="00F85B58">
        <w:rPr>
          <w:rFonts w:ascii="Times New Roman" w:hAnsi="Times New Roman" w:cs="Times New Roman"/>
          <w:color w:val="202124"/>
          <w:sz w:val="18"/>
          <w:szCs w:val="18"/>
        </w:rPr>
        <w:t>https://cdn.who.int/media/docs/default-source/country-profiles/physical-activity/physical-activity-rou-2022-country-profile.pdf?sfvrsn=374dc8b3_4&amp;download=true</w:t>
      </w:r>
    </w:p>
  </w:footnote>
  <w:footnote w:id="8">
    <w:p w:rsidR="007B108D" w:rsidRPr="00F85B58" w:rsidRDefault="007B108D" w:rsidP="0015397E">
      <w:pPr>
        <w:jc w:val="both"/>
        <w:rPr>
          <w:sz w:val="18"/>
          <w:szCs w:val="18"/>
        </w:rPr>
      </w:pPr>
      <w:r w:rsidRPr="00F85B58">
        <w:rPr>
          <w:rStyle w:val="FootnoteReference"/>
          <w:rFonts w:eastAsia="SimSun"/>
          <w:sz w:val="18"/>
          <w:szCs w:val="18"/>
        </w:rPr>
        <w:footnoteRef/>
      </w:r>
      <w:r w:rsidRPr="00F85B58">
        <w:rPr>
          <w:sz w:val="18"/>
          <w:szCs w:val="18"/>
        </w:rPr>
        <w:t>Global status report on physical activity 2022. Geneva: World Health Organization; 2022. Licence: CC BY-NC-SA 3.0 IGO,  https://apps.who.int/iris/bitstream/handle/10665/272722/9789241514187-eng.pdf</w:t>
      </w:r>
      <w:r w:rsidRPr="00F85B58">
        <w:rPr>
          <w:sz w:val="18"/>
          <w:szCs w:val="18"/>
          <w:shd w:val="clear" w:color="auto" w:fill="FFFFFF"/>
        </w:rPr>
        <w:t> </w:t>
      </w:r>
    </w:p>
  </w:footnote>
  <w:footnote w:id="9">
    <w:p w:rsidR="007B108D" w:rsidRPr="00F85B58" w:rsidRDefault="007B108D" w:rsidP="007B108D">
      <w:pPr>
        <w:pStyle w:val="FootnoteText"/>
        <w:jc w:val="both"/>
        <w:rPr>
          <w:sz w:val="18"/>
          <w:szCs w:val="18"/>
        </w:rPr>
      </w:pPr>
      <w:r w:rsidRPr="00F85B58">
        <w:rPr>
          <w:rStyle w:val="FootnoteReference"/>
          <w:rFonts w:eastAsia="SimSun"/>
          <w:sz w:val="18"/>
          <w:szCs w:val="18"/>
        </w:rPr>
        <w:footnoteRef/>
      </w:r>
      <w:r w:rsidRPr="00F85B58">
        <w:rPr>
          <w:sz w:val="18"/>
          <w:szCs w:val="18"/>
        </w:rPr>
        <w:t xml:space="preserve">Inchley J, Currie D, Budisavljevic S, Torsheim T, Jåstad A, Cosma A et al., editors. Spotlight on adolescent health and well-being. Findings from the 2017/2018 Health Behaviour in School-aged Children (HBSC) survey in Europe and Canada. </w:t>
      </w:r>
      <w:proofErr w:type="gramStart"/>
      <w:r w:rsidRPr="00F85B58">
        <w:rPr>
          <w:sz w:val="18"/>
          <w:szCs w:val="18"/>
        </w:rPr>
        <w:t>International report.Volume 1.Key findings.</w:t>
      </w:r>
      <w:proofErr w:type="gramEnd"/>
      <w:r w:rsidRPr="00F85B58">
        <w:rPr>
          <w:sz w:val="18"/>
          <w:szCs w:val="18"/>
        </w:rPr>
        <w:t xml:space="preserve"> Copenhagen: WHO Regional Office for Europe; 2020. Licence: CC BY-NC-SA 3.0 IGO.</w:t>
      </w:r>
    </w:p>
  </w:footnote>
  <w:footnote w:id="10">
    <w:p w:rsidR="007B108D" w:rsidRPr="00F85B58" w:rsidRDefault="007B108D" w:rsidP="007B108D">
      <w:pPr>
        <w:pStyle w:val="FootnoteText"/>
        <w:jc w:val="both"/>
        <w:rPr>
          <w:sz w:val="18"/>
          <w:szCs w:val="18"/>
        </w:rPr>
      </w:pPr>
      <w:r w:rsidRPr="00F85B58">
        <w:rPr>
          <w:rStyle w:val="FootnoteReference"/>
          <w:rFonts w:eastAsia="SimSun"/>
          <w:sz w:val="18"/>
          <w:szCs w:val="18"/>
        </w:rPr>
        <w:footnoteRef/>
      </w:r>
      <w:r w:rsidRPr="00F85B58">
        <w:rPr>
          <w:bCs/>
          <w:color w:val="000000"/>
          <w:sz w:val="18"/>
          <w:szCs w:val="18"/>
          <w:shd w:val="clear" w:color="auto" w:fill="FFFFFF"/>
        </w:rPr>
        <w:t>Health at a Glance: Europe 2020 : State of Health in the EU Cycle, https://www.oecd-ilibrary.org/sites/5ee82799-en/index.html?itemId=/content/component/5ee82799-en</w:t>
      </w:r>
    </w:p>
  </w:footnote>
  <w:footnote w:id="11">
    <w:p w:rsidR="007B108D" w:rsidRPr="007B108D" w:rsidRDefault="007B108D" w:rsidP="007B108D">
      <w:pPr>
        <w:pStyle w:val="NormalWeb"/>
        <w:spacing w:before="0" w:beforeAutospacing="0" w:after="0" w:afterAutospacing="0"/>
        <w:jc w:val="both"/>
        <w:rPr>
          <w:rFonts w:ascii="Times New Roman" w:hAnsi="Times New Roman" w:cs="Times New Roman"/>
          <w:i/>
          <w:color w:val="auto"/>
          <w:sz w:val="18"/>
          <w:szCs w:val="18"/>
        </w:rPr>
      </w:pPr>
      <w:r w:rsidRPr="007B108D">
        <w:rPr>
          <w:rStyle w:val="FootnoteReference"/>
          <w:rFonts w:ascii="Times New Roman" w:eastAsia="SimSun" w:hAnsi="Times New Roman" w:cs="Times New Roman"/>
          <w:color w:val="auto"/>
          <w:sz w:val="18"/>
          <w:szCs w:val="18"/>
        </w:rPr>
        <w:footnoteRef/>
      </w:r>
      <w:r w:rsidRPr="007B108D">
        <w:rPr>
          <w:rFonts w:ascii="Times New Roman" w:hAnsi="Times New Roman" w:cs="Times New Roman"/>
          <w:color w:val="auto"/>
          <w:sz w:val="18"/>
          <w:szCs w:val="18"/>
        </w:rPr>
        <w:t xml:space="preserve">WHO (2018).Sănătate și stare de bine la adolescenții din România. Rezultatele studiului „Heath Bahaviour in School-aged Children - HBSC” 2018.Raport de cercetare.Aut: Băban A, Tăut D, Balazsi R, Dănilă I. 2020. WHO. Copenhagen: Regional Office for Europe. </w:t>
      </w:r>
      <w:hyperlink r:id="rId2" w:history="1">
        <w:r w:rsidRPr="007B108D">
          <w:rPr>
            <w:rStyle w:val="Hyperlink"/>
            <w:rFonts w:ascii="Times New Roman" w:hAnsi="Times New Roman" w:cs="Times New Roman"/>
            <w:color w:val="auto"/>
            <w:sz w:val="18"/>
            <w:szCs w:val="18"/>
            <w:u w:val="none"/>
          </w:rPr>
          <w:t>http://psychology.psiedu.ubbcluj.ro/images/_img/studiu_sanatate/raport_hbsc_RO_final_compressed.pdf</w:t>
        </w:r>
      </w:hyperlink>
      <w:r w:rsidRPr="007B108D">
        <w:rPr>
          <w:rFonts w:ascii="Times New Roman" w:hAnsi="Times New Roman" w:cs="Times New Roman"/>
          <w:color w:val="auto"/>
          <w:sz w:val="18"/>
          <w:szCs w:val="18"/>
        </w:rPr>
        <w:t xml:space="preserve"> .</w:t>
      </w:r>
    </w:p>
  </w:footnote>
  <w:footnote w:id="12">
    <w:p w:rsidR="007B108D" w:rsidRPr="007B108D" w:rsidRDefault="007B108D" w:rsidP="007B108D">
      <w:pPr>
        <w:pStyle w:val="FootnoteText"/>
        <w:rPr>
          <w:sz w:val="18"/>
          <w:szCs w:val="18"/>
        </w:rPr>
      </w:pPr>
      <w:r w:rsidRPr="007B108D">
        <w:rPr>
          <w:rStyle w:val="FootnoteReference"/>
          <w:rFonts w:eastAsia="SimSun"/>
          <w:sz w:val="18"/>
          <w:szCs w:val="18"/>
        </w:rPr>
        <w:footnoteRef/>
      </w:r>
      <w:r w:rsidRPr="007B108D">
        <w:rPr>
          <w:sz w:val="18"/>
          <w:szCs w:val="18"/>
        </w:rPr>
        <w:t>https://youth.gov/federal-links/2019-youth-risk-behavior-survey-yrbs-results</w:t>
      </w:r>
    </w:p>
  </w:footnote>
  <w:footnote w:id="13">
    <w:p w:rsidR="007B108D" w:rsidRPr="0045159B" w:rsidRDefault="007B108D" w:rsidP="007B108D">
      <w:pPr>
        <w:jc w:val="both"/>
        <w:rPr>
          <w:b/>
          <w:sz w:val="18"/>
          <w:szCs w:val="18"/>
        </w:rPr>
      </w:pPr>
      <w:r w:rsidRPr="007B108D">
        <w:rPr>
          <w:rStyle w:val="FootnoteReference"/>
          <w:rFonts w:eastAsia="SimSun"/>
          <w:sz w:val="18"/>
          <w:szCs w:val="18"/>
        </w:rPr>
        <w:footnoteRef/>
      </w:r>
      <w:r w:rsidRPr="007B108D">
        <w:rPr>
          <w:sz w:val="18"/>
          <w:szCs w:val="18"/>
        </w:rPr>
        <w:t>INSP (2018). Identificarea, cuantificarea și monitorizarea comportamentelor cu risc pentru sănătate la elevi (fumat, consum de alcool, droguri, comportament alimentar, sexual, activitate fizică, agresivitate fizică)</w:t>
      </w:r>
      <w:r w:rsidR="0045159B">
        <w:rPr>
          <w:sz w:val="18"/>
          <w:szCs w:val="18"/>
        </w:rPr>
        <w:t>,</w:t>
      </w:r>
      <w:r w:rsidR="0045159B" w:rsidRPr="0045159B">
        <w:rPr>
          <w:sz w:val="18"/>
          <w:szCs w:val="18"/>
        </w:rPr>
        <w:t>https://insp.gov.ro/wpfb-file/sinteza-comportamente-cu-risc-la-tineri-yrbss-2019-pdf/</w:t>
      </w:r>
    </w:p>
  </w:footnote>
  <w:footnote w:id="14">
    <w:p w:rsidR="007B108D" w:rsidRPr="005A73A6" w:rsidRDefault="007B108D" w:rsidP="007B108D">
      <w:pPr>
        <w:pStyle w:val="Heading1"/>
        <w:shd w:val="clear" w:color="auto" w:fill="FFFFFF"/>
        <w:spacing w:before="0"/>
        <w:rPr>
          <w:rFonts w:eastAsia="Times New Roman"/>
          <w:bCs/>
          <w:color w:val="auto"/>
          <w:kern w:val="36"/>
          <w:sz w:val="18"/>
          <w:szCs w:val="18"/>
          <w:lang w:val="en-US"/>
        </w:rPr>
      </w:pPr>
      <w:r w:rsidRPr="005A73A6">
        <w:rPr>
          <w:rStyle w:val="FootnoteReference"/>
          <w:color w:val="auto"/>
          <w:sz w:val="18"/>
          <w:szCs w:val="18"/>
        </w:rPr>
        <w:footnoteRef/>
      </w:r>
      <w:r w:rsidRPr="005A73A6">
        <w:rPr>
          <w:rFonts w:eastAsia="Times New Roman"/>
          <w:bCs/>
          <w:color w:val="auto"/>
          <w:kern w:val="36"/>
          <w:sz w:val="18"/>
          <w:szCs w:val="18"/>
          <w:lang w:val="en-US"/>
        </w:rPr>
        <w:t xml:space="preserve">Eurobarometrul special 525: Sport și activitate fizică, </w:t>
      </w:r>
      <w:r w:rsidRPr="005A73A6">
        <w:rPr>
          <w:color w:val="auto"/>
          <w:sz w:val="18"/>
          <w:szCs w:val="18"/>
        </w:rPr>
        <w:t xml:space="preserve">https://ec.europa.eu/commission/presscorner/detail/en%5E/ip_22_5573 </w:t>
      </w:r>
    </w:p>
    <w:p w:rsidR="007B108D" w:rsidRPr="005A73A6" w:rsidRDefault="007B108D" w:rsidP="007B108D">
      <w:pPr>
        <w:pStyle w:val="FootnoteText"/>
        <w:rPr>
          <w:sz w:val="22"/>
          <w:szCs w:val="22"/>
        </w:rPr>
      </w:pPr>
    </w:p>
  </w:footnote>
  <w:footnote w:id="15">
    <w:p w:rsidR="008868EE" w:rsidRPr="008868EE" w:rsidRDefault="008868EE">
      <w:pPr>
        <w:pStyle w:val="FootnoteText"/>
        <w:rPr>
          <w:lang w:val="ro-RO"/>
        </w:rPr>
      </w:pPr>
      <w:r>
        <w:rPr>
          <w:rStyle w:val="FootnoteReference"/>
        </w:rPr>
        <w:footnoteRef/>
      </w:r>
      <w:r>
        <w:t xml:space="preserve"> The annual European Week of Sport, </w:t>
      </w:r>
      <w:hyperlink r:id="rId3" w:history="1">
        <w:r w:rsidRPr="00DB2FF6">
          <w:rPr>
            <w:rStyle w:val="Hyperlink"/>
          </w:rPr>
          <w:t>https://sport.ec.europa.eu/european-week-of-sport</w:t>
        </w:r>
      </w:hyperlink>
    </w:p>
  </w:footnote>
  <w:footnote w:id="16">
    <w:p w:rsidR="007B108D" w:rsidRPr="001C1D4C" w:rsidRDefault="007B108D" w:rsidP="007B108D">
      <w:pPr>
        <w:pStyle w:val="FootnoteText"/>
        <w:rPr>
          <w:sz w:val="18"/>
          <w:szCs w:val="18"/>
        </w:rPr>
      </w:pPr>
      <w:r w:rsidRPr="001C1D4C">
        <w:rPr>
          <w:rStyle w:val="FootnoteReference"/>
          <w:rFonts w:eastAsia="SimSun"/>
          <w:sz w:val="18"/>
          <w:szCs w:val="18"/>
        </w:rPr>
        <w:footnoteRef/>
      </w:r>
      <w:r w:rsidRPr="001C1D4C">
        <w:rPr>
          <w:sz w:val="18"/>
          <w:szCs w:val="18"/>
        </w:rPr>
        <w:t>Raportul Național Evaluarea stării de nutriție a copiilor din ciclul primar conform metodologiei OMS prin participarea la proiectul COSI(2020), https://insp.gov.ro/download/cnepss/stare-de-sanatate/rapoarte_si_studii_despre_starea_de_sanatate/sanatatea_copiilor/rapoarte-nationale/COSI-2019-raport-final.pdf</w:t>
      </w:r>
    </w:p>
  </w:footnote>
  <w:footnote w:id="17">
    <w:p w:rsidR="007B108D" w:rsidRPr="00961515" w:rsidRDefault="007B108D" w:rsidP="007B108D">
      <w:pPr>
        <w:shd w:val="clear" w:color="auto" w:fill="FFFFFF"/>
        <w:jc w:val="both"/>
        <w:outlineLvl w:val="1"/>
        <w:rPr>
          <w:sz w:val="18"/>
          <w:szCs w:val="18"/>
          <w:lang w:eastAsia="ro-RO"/>
        </w:rPr>
      </w:pPr>
      <w:r w:rsidRPr="00961515">
        <w:rPr>
          <w:rStyle w:val="FootnoteReference"/>
          <w:rFonts w:eastAsia="SimSun"/>
          <w:sz w:val="18"/>
          <w:szCs w:val="18"/>
        </w:rPr>
        <w:footnoteRef/>
      </w:r>
      <w:r w:rsidRPr="00961515">
        <w:rPr>
          <w:sz w:val="18"/>
          <w:szCs w:val="18"/>
          <w:lang w:eastAsia="ro-RO"/>
        </w:rPr>
        <w:t xml:space="preserve">COSI-2019-raport-final, </w:t>
      </w:r>
      <w:r w:rsidRPr="00961515">
        <w:rPr>
          <w:sz w:val="18"/>
          <w:szCs w:val="18"/>
        </w:rPr>
        <w:t>https://insp.gov.ro/wpfb-file/cosi-2019-raport-final-pdf/</w:t>
      </w:r>
    </w:p>
  </w:footnote>
  <w:footnote w:id="18">
    <w:p w:rsidR="007B108D" w:rsidRPr="007B108D" w:rsidRDefault="007B108D" w:rsidP="007B108D">
      <w:pPr>
        <w:pStyle w:val="FootnoteText"/>
        <w:jc w:val="both"/>
        <w:rPr>
          <w:sz w:val="18"/>
          <w:szCs w:val="18"/>
        </w:rPr>
      </w:pPr>
      <w:r w:rsidRPr="007B108D">
        <w:rPr>
          <w:rStyle w:val="FootnoteReference"/>
          <w:rFonts w:eastAsia="SimSun"/>
          <w:sz w:val="18"/>
          <w:szCs w:val="18"/>
        </w:rPr>
        <w:footnoteRef/>
      </w:r>
      <w:r w:rsidRPr="007B108D">
        <w:rPr>
          <w:sz w:val="18"/>
          <w:szCs w:val="18"/>
          <w:shd w:val="clear" w:color="auto" w:fill="FFFFFF"/>
        </w:rPr>
        <w:t>Vaquero-Solís M, Gallego DI, Tapia-Serrano MÁ, Pulido JJ, Sánchez-Miguel PA. School-based Physical Activity Interventions in Children and Adolescents: A Systematic Review. Int J Environ Res Public Health. 2020 Feb 5;17(3):999. doi: 10.3390/ijerph17030999. PMID: 32033392; PMCID: PMC7037705.</w:t>
      </w:r>
      <w:hyperlink r:id="rId4" w:history="1">
        <w:r w:rsidRPr="007B108D">
          <w:rPr>
            <w:rStyle w:val="Hyperlink"/>
            <w:color w:val="auto"/>
            <w:sz w:val="18"/>
            <w:szCs w:val="18"/>
            <w:u w:val="none"/>
          </w:rPr>
          <w:t>https://www.ncbi.nlm.nih.gov/pmc/articles/PMC7037705/</w:t>
        </w:r>
      </w:hyperlink>
    </w:p>
  </w:footnote>
  <w:footnote w:id="19">
    <w:p w:rsidR="007B108D" w:rsidRPr="007B108D" w:rsidRDefault="007B108D" w:rsidP="007B108D">
      <w:pPr>
        <w:shd w:val="clear" w:color="auto" w:fill="FFFFFF"/>
        <w:jc w:val="both"/>
        <w:outlineLvl w:val="0"/>
        <w:rPr>
          <w:sz w:val="18"/>
          <w:szCs w:val="18"/>
          <w:shd w:val="clear" w:color="auto" w:fill="FFFFFF"/>
        </w:rPr>
      </w:pPr>
      <w:r w:rsidRPr="007B108D">
        <w:rPr>
          <w:rStyle w:val="FootnoteReference"/>
          <w:rFonts w:eastAsia="SimSun"/>
          <w:sz w:val="18"/>
          <w:szCs w:val="18"/>
        </w:rPr>
        <w:footnoteRef/>
      </w:r>
      <w:r w:rsidRPr="007B108D">
        <w:rPr>
          <w:sz w:val="18"/>
          <w:szCs w:val="18"/>
          <w:shd w:val="clear" w:color="auto" w:fill="FFFFFF"/>
        </w:rPr>
        <w:t xml:space="preserve">Wilson OWA, Whatman C, Walters S, Keung S, Enari D, Rogers A, Millar SK, Ferkins L, Hinckson E, Hapeta J, Sam M, Richards J. The Value of Sport: Wellbeing Benefits of Sport Participation during Adolescence. Int J Environ Res Public Health. 2022 Jul 14;19(14):8579. doi: 10.3390/ijerph19148579. PMID: 35886430; PMCID: PMC9324252. </w:t>
      </w:r>
      <w:hyperlink r:id="rId5" w:history="1">
        <w:r w:rsidRPr="007B108D">
          <w:rPr>
            <w:rStyle w:val="Hyperlink"/>
            <w:color w:val="auto"/>
            <w:sz w:val="18"/>
            <w:szCs w:val="18"/>
            <w:u w:val="none"/>
            <w:shd w:val="clear" w:color="auto" w:fill="FFFFFF"/>
          </w:rPr>
          <w:t>https://pubmed.ncbi.nlm.nih.gov/35886430/</w:t>
        </w:r>
      </w:hyperlink>
    </w:p>
  </w:footnote>
  <w:footnote w:id="20">
    <w:p w:rsidR="007B108D" w:rsidRPr="00BA5749" w:rsidRDefault="007B108D" w:rsidP="007B108D">
      <w:pPr>
        <w:jc w:val="both"/>
        <w:rPr>
          <w:sz w:val="18"/>
          <w:szCs w:val="18"/>
        </w:rPr>
      </w:pPr>
      <w:r w:rsidRPr="00BA5749">
        <w:rPr>
          <w:rStyle w:val="FootnoteReference"/>
          <w:rFonts w:eastAsia="SimSun"/>
          <w:sz w:val="18"/>
          <w:szCs w:val="18"/>
        </w:rPr>
        <w:footnoteRef/>
      </w:r>
      <w:r w:rsidRPr="00BA5749">
        <w:rPr>
          <w:sz w:val="18"/>
          <w:szCs w:val="18"/>
          <w:shd w:val="clear" w:color="auto" w:fill="FFFFFF"/>
        </w:rPr>
        <w:t>Frömel K, Groffik D, Šafář M, Mitáš J. Differences and Associations between Physical Activity Motives and Types of Physical Activity among Adolescent Boys and Girls. Biomed Res Int. 2022 May 31</w:t>
      </w:r>
      <w:proofErr w:type="gramStart"/>
      <w:r w:rsidRPr="00BA5749">
        <w:rPr>
          <w:sz w:val="18"/>
          <w:szCs w:val="18"/>
          <w:shd w:val="clear" w:color="auto" w:fill="FFFFFF"/>
        </w:rPr>
        <w:t>;2022:6305204</w:t>
      </w:r>
      <w:proofErr w:type="gramEnd"/>
      <w:r w:rsidRPr="00BA5749">
        <w:rPr>
          <w:sz w:val="18"/>
          <w:szCs w:val="18"/>
          <w:shd w:val="clear" w:color="auto" w:fill="FFFFFF"/>
        </w:rPr>
        <w:t>. doi: 10.1155/2022/6305204. PMID: 35686232; PMCID: PMC9173893.</w:t>
      </w:r>
      <w:hyperlink r:id="rId6" w:history="1">
        <w:r w:rsidRPr="00BA5749">
          <w:rPr>
            <w:rStyle w:val="Hyperlink"/>
            <w:color w:val="auto"/>
            <w:sz w:val="18"/>
            <w:szCs w:val="18"/>
            <w:u w:val="none"/>
          </w:rPr>
          <w:t>https://pubmed.ncbi.nlm.nih.gov/35686232/</w:t>
        </w:r>
      </w:hyperlink>
    </w:p>
  </w:footnote>
  <w:footnote w:id="21">
    <w:p w:rsidR="0049792B" w:rsidRPr="0049792B" w:rsidRDefault="0049792B">
      <w:pPr>
        <w:pStyle w:val="FootnoteText"/>
        <w:rPr>
          <w:lang w:val="ro-RO"/>
        </w:rPr>
      </w:pPr>
      <w:r>
        <w:rPr>
          <w:rStyle w:val="FootnoteReference"/>
        </w:rPr>
        <w:footnoteRef/>
      </w:r>
      <w:r>
        <w:t xml:space="preserve"> </w:t>
      </w:r>
      <w:r w:rsidRPr="0049792B">
        <w:rPr>
          <w:color w:val="222222"/>
          <w:sz w:val="18"/>
          <w:szCs w:val="18"/>
          <w:shd w:val="clear" w:color="auto" w:fill="FFFFFF"/>
        </w:rPr>
        <w:t>Barbosa A, Whiting S, Simmonds P, Scotini Moreno R, Mendes R, Breda J. Physical Activity and Academic Achievement: An Umbrella Review. </w:t>
      </w:r>
      <w:r w:rsidRPr="0049792B">
        <w:rPr>
          <w:rStyle w:val="Emphasis"/>
          <w:color w:val="222222"/>
          <w:sz w:val="18"/>
          <w:szCs w:val="18"/>
          <w:shd w:val="clear" w:color="auto" w:fill="FFFFFF"/>
        </w:rPr>
        <w:t>International Journal of Environmental Research and Public Health</w:t>
      </w:r>
      <w:r w:rsidRPr="0049792B">
        <w:rPr>
          <w:color w:val="222222"/>
          <w:sz w:val="18"/>
          <w:szCs w:val="18"/>
          <w:shd w:val="clear" w:color="auto" w:fill="FFFFFF"/>
        </w:rPr>
        <w:t xml:space="preserve">. 2020; 17(16):5972. </w:t>
      </w:r>
      <w:hyperlink r:id="rId7" w:history="1">
        <w:r w:rsidRPr="002F129B">
          <w:rPr>
            <w:rStyle w:val="Hyperlink"/>
            <w:sz w:val="18"/>
            <w:szCs w:val="18"/>
            <w:shd w:val="clear" w:color="auto" w:fill="FFFFFF"/>
          </w:rPr>
          <w:t>https://doi.org/10.3390/ijerph17165972</w:t>
        </w:r>
      </w:hyperlink>
    </w:p>
  </w:footnote>
  <w:footnote w:id="22">
    <w:p w:rsidR="007B108D" w:rsidRPr="00BA5749" w:rsidRDefault="007B108D" w:rsidP="007B108D">
      <w:pPr>
        <w:pStyle w:val="Heading1"/>
        <w:spacing w:before="0"/>
        <w:jc w:val="both"/>
        <w:rPr>
          <w:color w:val="auto"/>
          <w:sz w:val="18"/>
          <w:szCs w:val="18"/>
        </w:rPr>
      </w:pPr>
      <w:r w:rsidRPr="00BA5749">
        <w:rPr>
          <w:rStyle w:val="FootnoteReference"/>
          <w:color w:val="auto"/>
          <w:sz w:val="18"/>
          <w:szCs w:val="18"/>
        </w:rPr>
        <w:footnoteRef/>
      </w:r>
      <w:r w:rsidRPr="00BA5749">
        <w:rPr>
          <w:color w:val="auto"/>
          <w:sz w:val="18"/>
          <w:szCs w:val="18"/>
        </w:rPr>
        <w:t>WHO reviews effect of physical activity on enhancing academic achievement at school, https://www.who.int/europe/news/item/17-02-2021-who-reviews-effect-of-physical-activity-on-enhancing-academic-achievement-at-school</w:t>
      </w:r>
    </w:p>
  </w:footnote>
  <w:footnote w:id="23">
    <w:p w:rsidR="007B108D" w:rsidRPr="00BA5749" w:rsidRDefault="007B108D" w:rsidP="007B108D">
      <w:pPr>
        <w:pStyle w:val="FootnoteText"/>
        <w:jc w:val="both"/>
        <w:rPr>
          <w:sz w:val="18"/>
          <w:szCs w:val="18"/>
        </w:rPr>
      </w:pPr>
      <w:r w:rsidRPr="00BA5749">
        <w:rPr>
          <w:rStyle w:val="FootnoteReference"/>
          <w:rFonts w:eastAsia="SimSun"/>
          <w:sz w:val="18"/>
          <w:szCs w:val="18"/>
        </w:rPr>
        <w:footnoteRef/>
      </w:r>
      <w:r w:rsidRPr="00BA5749">
        <w:rPr>
          <w:sz w:val="18"/>
          <w:szCs w:val="18"/>
        </w:rPr>
        <w:t xml:space="preserve">European Comission, Sport for community cohesion and social inclusion, </w:t>
      </w:r>
      <w:r w:rsidRPr="00BA5749">
        <w:rPr>
          <w:rStyle w:val="Emphasis"/>
          <w:i w:val="0"/>
          <w:sz w:val="18"/>
          <w:szCs w:val="18"/>
        </w:rPr>
        <w:t>HealthyLifestyle4All , https://sport.ec.europa.eu/healthylifestyle4all</w:t>
      </w:r>
    </w:p>
  </w:footnote>
  <w:footnote w:id="24">
    <w:p w:rsidR="00D1713F" w:rsidRPr="00D1713F" w:rsidRDefault="00D1713F">
      <w:pPr>
        <w:pStyle w:val="FootnoteText"/>
        <w:rPr>
          <w:lang w:val="ro-RO"/>
        </w:rPr>
      </w:pPr>
      <w:r>
        <w:rPr>
          <w:rStyle w:val="FootnoteReference"/>
        </w:rPr>
        <w:footnoteRef/>
      </w:r>
      <w:r>
        <w:t xml:space="preserve"> </w:t>
      </w:r>
      <w:r w:rsidRPr="00D1713F">
        <w:rPr>
          <w:sz w:val="18"/>
          <w:szCs w:val="18"/>
        </w:rPr>
        <w:t>Ordonanța de urgență nr 59/ 15 iunie 2023 privind stabilirea unor măsuri la nivelul administrației publice centrale</w:t>
      </w:r>
    </w:p>
  </w:footnote>
  <w:footnote w:id="25">
    <w:p w:rsidR="007B108D" w:rsidRPr="007B108D" w:rsidRDefault="007B108D" w:rsidP="007B108D">
      <w:pPr>
        <w:pStyle w:val="Heading5"/>
        <w:shd w:val="clear" w:color="auto" w:fill="FFFFFF"/>
        <w:spacing w:before="0"/>
        <w:jc w:val="both"/>
        <w:rPr>
          <w:rFonts w:ascii="Times New Roman" w:eastAsia="Times New Roman" w:hAnsi="Times New Roman" w:cs="Times New Roman"/>
          <w:color w:val="auto"/>
          <w:sz w:val="18"/>
          <w:szCs w:val="18"/>
          <w:lang w:val="en-US"/>
        </w:rPr>
      </w:pPr>
      <w:r w:rsidRPr="007B108D">
        <w:rPr>
          <w:rStyle w:val="FootnoteReference"/>
          <w:rFonts w:ascii="Times New Roman" w:hAnsi="Times New Roman" w:cs="Times New Roman"/>
          <w:color w:val="auto"/>
          <w:sz w:val="18"/>
          <w:szCs w:val="18"/>
        </w:rPr>
        <w:footnoteRef/>
      </w:r>
      <w:r w:rsidRPr="007B108D">
        <w:rPr>
          <w:rFonts w:ascii="Times New Roman" w:hAnsi="Times New Roman" w:cs="Times New Roman"/>
          <w:color w:val="auto"/>
          <w:sz w:val="18"/>
          <w:szCs w:val="18"/>
        </w:rPr>
        <w:t>Ministerul Sportului,</w:t>
      </w:r>
      <w:r w:rsidRPr="007B108D">
        <w:rPr>
          <w:rFonts w:ascii="Times New Roman" w:eastAsia="Times New Roman" w:hAnsi="Times New Roman" w:cs="Times New Roman"/>
          <w:color w:val="auto"/>
          <w:sz w:val="18"/>
          <w:szCs w:val="18"/>
          <w:lang w:val="en-US"/>
        </w:rPr>
        <w:t>SăptămânaEuropeană a Sportului (SES),</w:t>
      </w:r>
      <w:r w:rsidRPr="007B108D">
        <w:rPr>
          <w:rFonts w:ascii="Times New Roman" w:hAnsi="Times New Roman" w:cs="Times New Roman"/>
          <w:color w:val="auto"/>
          <w:sz w:val="18"/>
          <w:szCs w:val="18"/>
        </w:rPr>
        <w:t xml:space="preserve"> http://romaniabeactive.ro/</w:t>
      </w:r>
    </w:p>
  </w:footnote>
  <w:footnote w:id="26">
    <w:p w:rsidR="007B108D" w:rsidRPr="007B108D" w:rsidRDefault="007B108D" w:rsidP="007B108D">
      <w:pPr>
        <w:pStyle w:val="FootnoteText"/>
        <w:jc w:val="both"/>
        <w:rPr>
          <w:sz w:val="18"/>
          <w:szCs w:val="18"/>
        </w:rPr>
      </w:pPr>
      <w:r w:rsidRPr="007B108D">
        <w:rPr>
          <w:rStyle w:val="FootnoteReference"/>
          <w:rFonts w:eastAsia="SimSun"/>
          <w:sz w:val="18"/>
          <w:szCs w:val="18"/>
        </w:rPr>
        <w:footnoteRef/>
      </w:r>
      <w:r w:rsidRPr="007B108D">
        <w:rPr>
          <w:sz w:val="18"/>
          <w:szCs w:val="18"/>
        </w:rPr>
        <w:t>INSP, EUPAP Recomandări de activitate fizică, specifice anumitor diagnostice, https://insp.gov.ro/download/cnepss/proiecte_si_parteneriate/eupap/Recomandari-de-activitate-fizica-EUPAP.pdf</w:t>
      </w:r>
    </w:p>
  </w:footnote>
  <w:footnote w:id="27">
    <w:p w:rsidR="007B108D" w:rsidRPr="008F147D" w:rsidRDefault="007B108D" w:rsidP="007B108D">
      <w:pPr>
        <w:jc w:val="both"/>
        <w:rPr>
          <w:sz w:val="18"/>
          <w:szCs w:val="18"/>
        </w:rPr>
      </w:pPr>
      <w:r w:rsidRPr="008F147D">
        <w:rPr>
          <w:rStyle w:val="FootnoteReference"/>
          <w:rFonts w:eastAsia="SimSun"/>
          <w:sz w:val="18"/>
          <w:szCs w:val="18"/>
        </w:rPr>
        <w:footnoteRef/>
      </w:r>
      <w:r w:rsidRPr="008F147D">
        <w:rPr>
          <w:sz w:val="18"/>
          <w:szCs w:val="18"/>
        </w:rPr>
        <w:t>INSP, Ghidul de intervenție pentru o alimentație sănătoasă și activitate fizică în grădinițe și școli https://insp.gov.ro/download/ghid-pentru-alimentatie-sanatoasa-si-activitate-fizica-in-gradinite-si-scoli-pdf/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92D"/>
    <w:multiLevelType w:val="hybridMultilevel"/>
    <w:tmpl w:val="505EA08C"/>
    <w:lvl w:ilvl="0" w:tplc="C9DEF232">
      <w:start w:val="1"/>
      <w:numFmt w:val="bullet"/>
      <w:lvlText w:val="•"/>
      <w:lvlJc w:val="left"/>
      <w:pPr>
        <w:tabs>
          <w:tab w:val="num" w:pos="720"/>
        </w:tabs>
        <w:ind w:left="720" w:hanging="360"/>
      </w:pPr>
      <w:rPr>
        <w:rFonts w:ascii="Arial" w:hAnsi="Arial" w:hint="default"/>
      </w:rPr>
    </w:lvl>
    <w:lvl w:ilvl="1" w:tplc="0A6C0D0C" w:tentative="1">
      <w:start w:val="1"/>
      <w:numFmt w:val="bullet"/>
      <w:lvlText w:val="•"/>
      <w:lvlJc w:val="left"/>
      <w:pPr>
        <w:tabs>
          <w:tab w:val="num" w:pos="1440"/>
        </w:tabs>
        <w:ind w:left="1440" w:hanging="360"/>
      </w:pPr>
      <w:rPr>
        <w:rFonts w:ascii="Arial" w:hAnsi="Arial" w:hint="default"/>
      </w:rPr>
    </w:lvl>
    <w:lvl w:ilvl="2" w:tplc="DC80D07A" w:tentative="1">
      <w:start w:val="1"/>
      <w:numFmt w:val="bullet"/>
      <w:lvlText w:val="•"/>
      <w:lvlJc w:val="left"/>
      <w:pPr>
        <w:tabs>
          <w:tab w:val="num" w:pos="2160"/>
        </w:tabs>
        <w:ind w:left="2160" w:hanging="360"/>
      </w:pPr>
      <w:rPr>
        <w:rFonts w:ascii="Arial" w:hAnsi="Arial" w:hint="default"/>
      </w:rPr>
    </w:lvl>
    <w:lvl w:ilvl="3" w:tplc="8B3CFCDA" w:tentative="1">
      <w:start w:val="1"/>
      <w:numFmt w:val="bullet"/>
      <w:lvlText w:val="•"/>
      <w:lvlJc w:val="left"/>
      <w:pPr>
        <w:tabs>
          <w:tab w:val="num" w:pos="2880"/>
        </w:tabs>
        <w:ind w:left="2880" w:hanging="360"/>
      </w:pPr>
      <w:rPr>
        <w:rFonts w:ascii="Arial" w:hAnsi="Arial" w:hint="default"/>
      </w:rPr>
    </w:lvl>
    <w:lvl w:ilvl="4" w:tplc="C93237C2" w:tentative="1">
      <w:start w:val="1"/>
      <w:numFmt w:val="bullet"/>
      <w:lvlText w:val="•"/>
      <w:lvlJc w:val="left"/>
      <w:pPr>
        <w:tabs>
          <w:tab w:val="num" w:pos="3600"/>
        </w:tabs>
        <w:ind w:left="3600" w:hanging="360"/>
      </w:pPr>
      <w:rPr>
        <w:rFonts w:ascii="Arial" w:hAnsi="Arial" w:hint="default"/>
      </w:rPr>
    </w:lvl>
    <w:lvl w:ilvl="5" w:tplc="61162756" w:tentative="1">
      <w:start w:val="1"/>
      <w:numFmt w:val="bullet"/>
      <w:lvlText w:val="•"/>
      <w:lvlJc w:val="left"/>
      <w:pPr>
        <w:tabs>
          <w:tab w:val="num" w:pos="4320"/>
        </w:tabs>
        <w:ind w:left="4320" w:hanging="360"/>
      </w:pPr>
      <w:rPr>
        <w:rFonts w:ascii="Arial" w:hAnsi="Arial" w:hint="default"/>
      </w:rPr>
    </w:lvl>
    <w:lvl w:ilvl="6" w:tplc="825ED3E2" w:tentative="1">
      <w:start w:val="1"/>
      <w:numFmt w:val="bullet"/>
      <w:lvlText w:val="•"/>
      <w:lvlJc w:val="left"/>
      <w:pPr>
        <w:tabs>
          <w:tab w:val="num" w:pos="5040"/>
        </w:tabs>
        <w:ind w:left="5040" w:hanging="360"/>
      </w:pPr>
      <w:rPr>
        <w:rFonts w:ascii="Arial" w:hAnsi="Arial" w:hint="default"/>
      </w:rPr>
    </w:lvl>
    <w:lvl w:ilvl="7" w:tplc="333ACA06" w:tentative="1">
      <w:start w:val="1"/>
      <w:numFmt w:val="bullet"/>
      <w:lvlText w:val="•"/>
      <w:lvlJc w:val="left"/>
      <w:pPr>
        <w:tabs>
          <w:tab w:val="num" w:pos="5760"/>
        </w:tabs>
        <w:ind w:left="5760" w:hanging="360"/>
      </w:pPr>
      <w:rPr>
        <w:rFonts w:ascii="Arial" w:hAnsi="Arial" w:hint="default"/>
      </w:rPr>
    </w:lvl>
    <w:lvl w:ilvl="8" w:tplc="DAC2DAE4" w:tentative="1">
      <w:start w:val="1"/>
      <w:numFmt w:val="bullet"/>
      <w:lvlText w:val="•"/>
      <w:lvlJc w:val="left"/>
      <w:pPr>
        <w:tabs>
          <w:tab w:val="num" w:pos="6480"/>
        </w:tabs>
        <w:ind w:left="6480" w:hanging="360"/>
      </w:pPr>
      <w:rPr>
        <w:rFonts w:ascii="Arial" w:hAnsi="Arial" w:hint="default"/>
      </w:rPr>
    </w:lvl>
  </w:abstractNum>
  <w:abstractNum w:abstractNumId="1">
    <w:nsid w:val="04E73F9A"/>
    <w:multiLevelType w:val="hybridMultilevel"/>
    <w:tmpl w:val="551A23B4"/>
    <w:lvl w:ilvl="0" w:tplc="7BA49E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5238E"/>
    <w:multiLevelType w:val="hybridMultilevel"/>
    <w:tmpl w:val="94F4FF3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6A76926"/>
    <w:multiLevelType w:val="hybridMultilevel"/>
    <w:tmpl w:val="5792E428"/>
    <w:lvl w:ilvl="0" w:tplc="53985C48">
      <w:start w:val="1"/>
      <w:numFmt w:val="bullet"/>
      <w:lvlText w:val="•"/>
      <w:lvlJc w:val="left"/>
      <w:pPr>
        <w:tabs>
          <w:tab w:val="num" w:pos="720"/>
        </w:tabs>
        <w:ind w:left="720" w:hanging="360"/>
      </w:pPr>
      <w:rPr>
        <w:rFonts w:ascii="Arial" w:hAnsi="Arial" w:hint="default"/>
      </w:rPr>
    </w:lvl>
    <w:lvl w:ilvl="1" w:tplc="C6B6DF18" w:tentative="1">
      <w:start w:val="1"/>
      <w:numFmt w:val="bullet"/>
      <w:lvlText w:val="•"/>
      <w:lvlJc w:val="left"/>
      <w:pPr>
        <w:tabs>
          <w:tab w:val="num" w:pos="1440"/>
        </w:tabs>
        <w:ind w:left="1440" w:hanging="360"/>
      </w:pPr>
      <w:rPr>
        <w:rFonts w:ascii="Arial" w:hAnsi="Arial" w:hint="default"/>
      </w:rPr>
    </w:lvl>
    <w:lvl w:ilvl="2" w:tplc="34643D36" w:tentative="1">
      <w:start w:val="1"/>
      <w:numFmt w:val="bullet"/>
      <w:lvlText w:val="•"/>
      <w:lvlJc w:val="left"/>
      <w:pPr>
        <w:tabs>
          <w:tab w:val="num" w:pos="2160"/>
        </w:tabs>
        <w:ind w:left="2160" w:hanging="360"/>
      </w:pPr>
      <w:rPr>
        <w:rFonts w:ascii="Arial" w:hAnsi="Arial" w:hint="default"/>
      </w:rPr>
    </w:lvl>
    <w:lvl w:ilvl="3" w:tplc="9BC69F62" w:tentative="1">
      <w:start w:val="1"/>
      <w:numFmt w:val="bullet"/>
      <w:lvlText w:val="•"/>
      <w:lvlJc w:val="left"/>
      <w:pPr>
        <w:tabs>
          <w:tab w:val="num" w:pos="2880"/>
        </w:tabs>
        <w:ind w:left="2880" w:hanging="360"/>
      </w:pPr>
      <w:rPr>
        <w:rFonts w:ascii="Arial" w:hAnsi="Arial" w:hint="default"/>
      </w:rPr>
    </w:lvl>
    <w:lvl w:ilvl="4" w:tplc="EAA44DC2" w:tentative="1">
      <w:start w:val="1"/>
      <w:numFmt w:val="bullet"/>
      <w:lvlText w:val="•"/>
      <w:lvlJc w:val="left"/>
      <w:pPr>
        <w:tabs>
          <w:tab w:val="num" w:pos="3600"/>
        </w:tabs>
        <w:ind w:left="3600" w:hanging="360"/>
      </w:pPr>
      <w:rPr>
        <w:rFonts w:ascii="Arial" w:hAnsi="Arial" w:hint="default"/>
      </w:rPr>
    </w:lvl>
    <w:lvl w:ilvl="5" w:tplc="9AA89186" w:tentative="1">
      <w:start w:val="1"/>
      <w:numFmt w:val="bullet"/>
      <w:lvlText w:val="•"/>
      <w:lvlJc w:val="left"/>
      <w:pPr>
        <w:tabs>
          <w:tab w:val="num" w:pos="4320"/>
        </w:tabs>
        <w:ind w:left="4320" w:hanging="360"/>
      </w:pPr>
      <w:rPr>
        <w:rFonts w:ascii="Arial" w:hAnsi="Arial" w:hint="default"/>
      </w:rPr>
    </w:lvl>
    <w:lvl w:ilvl="6" w:tplc="4118C3A4" w:tentative="1">
      <w:start w:val="1"/>
      <w:numFmt w:val="bullet"/>
      <w:lvlText w:val="•"/>
      <w:lvlJc w:val="left"/>
      <w:pPr>
        <w:tabs>
          <w:tab w:val="num" w:pos="5040"/>
        </w:tabs>
        <w:ind w:left="5040" w:hanging="360"/>
      </w:pPr>
      <w:rPr>
        <w:rFonts w:ascii="Arial" w:hAnsi="Arial" w:hint="default"/>
      </w:rPr>
    </w:lvl>
    <w:lvl w:ilvl="7" w:tplc="F8AEDBA8" w:tentative="1">
      <w:start w:val="1"/>
      <w:numFmt w:val="bullet"/>
      <w:lvlText w:val="•"/>
      <w:lvlJc w:val="left"/>
      <w:pPr>
        <w:tabs>
          <w:tab w:val="num" w:pos="5760"/>
        </w:tabs>
        <w:ind w:left="5760" w:hanging="360"/>
      </w:pPr>
      <w:rPr>
        <w:rFonts w:ascii="Arial" w:hAnsi="Arial" w:hint="default"/>
      </w:rPr>
    </w:lvl>
    <w:lvl w:ilvl="8" w:tplc="51FA664E" w:tentative="1">
      <w:start w:val="1"/>
      <w:numFmt w:val="bullet"/>
      <w:lvlText w:val="•"/>
      <w:lvlJc w:val="left"/>
      <w:pPr>
        <w:tabs>
          <w:tab w:val="num" w:pos="6480"/>
        </w:tabs>
        <w:ind w:left="6480" w:hanging="360"/>
      </w:pPr>
      <w:rPr>
        <w:rFonts w:ascii="Arial" w:hAnsi="Arial" w:hint="default"/>
      </w:rPr>
    </w:lvl>
  </w:abstractNum>
  <w:abstractNum w:abstractNumId="4">
    <w:nsid w:val="0A50422F"/>
    <w:multiLevelType w:val="multilevel"/>
    <w:tmpl w:val="389C13A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1A6E00"/>
    <w:multiLevelType w:val="hybridMultilevel"/>
    <w:tmpl w:val="064E50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0623BF7"/>
    <w:multiLevelType w:val="hybridMultilevel"/>
    <w:tmpl w:val="452AE9BA"/>
    <w:lvl w:ilvl="0" w:tplc="EACAD18E">
      <w:start w:val="1"/>
      <w:numFmt w:val="upperRoman"/>
      <w:lvlText w:val="%1."/>
      <w:lvlJc w:val="left"/>
      <w:pPr>
        <w:ind w:left="360" w:hanging="360"/>
      </w:pPr>
      <w:rPr>
        <w:rFonts w:hint="default"/>
        <w:color w:val="auto"/>
      </w:r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abstractNum w:abstractNumId="7">
    <w:nsid w:val="11D43731"/>
    <w:multiLevelType w:val="hybridMultilevel"/>
    <w:tmpl w:val="3B9AE4EE"/>
    <w:lvl w:ilvl="0" w:tplc="FA3A0FDC">
      <w:start w:val="1"/>
      <w:numFmt w:val="bullet"/>
      <w:lvlText w:val="•"/>
      <w:lvlJc w:val="left"/>
      <w:pPr>
        <w:tabs>
          <w:tab w:val="num" w:pos="720"/>
        </w:tabs>
        <w:ind w:left="720" w:hanging="360"/>
      </w:pPr>
      <w:rPr>
        <w:rFonts w:ascii="Times New Roman" w:hAnsi="Times New Roman" w:hint="default"/>
      </w:rPr>
    </w:lvl>
    <w:lvl w:ilvl="1" w:tplc="CE229404" w:tentative="1">
      <w:start w:val="1"/>
      <w:numFmt w:val="bullet"/>
      <w:lvlText w:val="•"/>
      <w:lvlJc w:val="left"/>
      <w:pPr>
        <w:tabs>
          <w:tab w:val="num" w:pos="1440"/>
        </w:tabs>
        <w:ind w:left="1440" w:hanging="360"/>
      </w:pPr>
      <w:rPr>
        <w:rFonts w:ascii="Times New Roman" w:hAnsi="Times New Roman" w:hint="default"/>
      </w:rPr>
    </w:lvl>
    <w:lvl w:ilvl="2" w:tplc="F016FA72" w:tentative="1">
      <w:start w:val="1"/>
      <w:numFmt w:val="bullet"/>
      <w:lvlText w:val="•"/>
      <w:lvlJc w:val="left"/>
      <w:pPr>
        <w:tabs>
          <w:tab w:val="num" w:pos="2160"/>
        </w:tabs>
        <w:ind w:left="2160" w:hanging="360"/>
      </w:pPr>
      <w:rPr>
        <w:rFonts w:ascii="Times New Roman" w:hAnsi="Times New Roman" w:hint="default"/>
      </w:rPr>
    </w:lvl>
    <w:lvl w:ilvl="3" w:tplc="6DD03358" w:tentative="1">
      <w:start w:val="1"/>
      <w:numFmt w:val="bullet"/>
      <w:lvlText w:val="•"/>
      <w:lvlJc w:val="left"/>
      <w:pPr>
        <w:tabs>
          <w:tab w:val="num" w:pos="2880"/>
        </w:tabs>
        <w:ind w:left="2880" w:hanging="360"/>
      </w:pPr>
      <w:rPr>
        <w:rFonts w:ascii="Times New Roman" w:hAnsi="Times New Roman" w:hint="default"/>
      </w:rPr>
    </w:lvl>
    <w:lvl w:ilvl="4" w:tplc="3E408854" w:tentative="1">
      <w:start w:val="1"/>
      <w:numFmt w:val="bullet"/>
      <w:lvlText w:val="•"/>
      <w:lvlJc w:val="left"/>
      <w:pPr>
        <w:tabs>
          <w:tab w:val="num" w:pos="3600"/>
        </w:tabs>
        <w:ind w:left="3600" w:hanging="360"/>
      </w:pPr>
      <w:rPr>
        <w:rFonts w:ascii="Times New Roman" w:hAnsi="Times New Roman" w:hint="default"/>
      </w:rPr>
    </w:lvl>
    <w:lvl w:ilvl="5" w:tplc="92E032C4" w:tentative="1">
      <w:start w:val="1"/>
      <w:numFmt w:val="bullet"/>
      <w:lvlText w:val="•"/>
      <w:lvlJc w:val="left"/>
      <w:pPr>
        <w:tabs>
          <w:tab w:val="num" w:pos="4320"/>
        </w:tabs>
        <w:ind w:left="4320" w:hanging="360"/>
      </w:pPr>
      <w:rPr>
        <w:rFonts w:ascii="Times New Roman" w:hAnsi="Times New Roman" w:hint="default"/>
      </w:rPr>
    </w:lvl>
    <w:lvl w:ilvl="6" w:tplc="F260DAC2" w:tentative="1">
      <w:start w:val="1"/>
      <w:numFmt w:val="bullet"/>
      <w:lvlText w:val="•"/>
      <w:lvlJc w:val="left"/>
      <w:pPr>
        <w:tabs>
          <w:tab w:val="num" w:pos="5040"/>
        </w:tabs>
        <w:ind w:left="5040" w:hanging="360"/>
      </w:pPr>
      <w:rPr>
        <w:rFonts w:ascii="Times New Roman" w:hAnsi="Times New Roman" w:hint="default"/>
      </w:rPr>
    </w:lvl>
    <w:lvl w:ilvl="7" w:tplc="C20E13BE" w:tentative="1">
      <w:start w:val="1"/>
      <w:numFmt w:val="bullet"/>
      <w:lvlText w:val="•"/>
      <w:lvlJc w:val="left"/>
      <w:pPr>
        <w:tabs>
          <w:tab w:val="num" w:pos="5760"/>
        </w:tabs>
        <w:ind w:left="5760" w:hanging="360"/>
      </w:pPr>
      <w:rPr>
        <w:rFonts w:ascii="Times New Roman" w:hAnsi="Times New Roman" w:hint="default"/>
      </w:rPr>
    </w:lvl>
    <w:lvl w:ilvl="8" w:tplc="C0AE8E3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3666015"/>
    <w:multiLevelType w:val="hybridMultilevel"/>
    <w:tmpl w:val="C74AFB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4762E19"/>
    <w:multiLevelType w:val="hybridMultilevel"/>
    <w:tmpl w:val="3E6053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0701BF5"/>
    <w:multiLevelType w:val="hybridMultilevel"/>
    <w:tmpl w:val="7E2E4936"/>
    <w:lvl w:ilvl="0" w:tplc="EACAD18E">
      <w:start w:val="1"/>
      <w:numFmt w:val="upperRoman"/>
      <w:lvlText w:val="%1."/>
      <w:lvlJc w:val="left"/>
      <w:pPr>
        <w:ind w:left="720" w:hanging="720"/>
      </w:pPr>
      <w:rPr>
        <w:rFonts w:hint="default"/>
        <w:color w:val="auto"/>
      </w:rPr>
    </w:lvl>
    <w:lvl w:ilvl="1" w:tplc="215ADA52">
      <w:numFmt w:val="bullet"/>
      <w:lvlText w:val="•"/>
      <w:lvlJc w:val="left"/>
      <w:pPr>
        <w:ind w:left="1080" w:hanging="360"/>
      </w:pPr>
      <w:rPr>
        <w:rFonts w:ascii="Times New Roman" w:eastAsia="Times New Roman" w:hAnsi="Times New Roman" w:cs="Times New Roman" w:hint="default"/>
      </w:rPr>
    </w:lvl>
    <w:lvl w:ilvl="2" w:tplc="558AF37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2A43444"/>
    <w:multiLevelType w:val="hybridMultilevel"/>
    <w:tmpl w:val="720CA1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30360A9"/>
    <w:multiLevelType w:val="hybridMultilevel"/>
    <w:tmpl w:val="6BCAB22A"/>
    <w:lvl w:ilvl="0" w:tplc="A8AEC068">
      <w:start w:val="1"/>
      <w:numFmt w:val="upperRoman"/>
      <w:lvlText w:val="%1."/>
      <w:lvlJc w:val="left"/>
      <w:pPr>
        <w:ind w:left="720" w:hanging="720"/>
      </w:pPr>
      <w:rPr>
        <w:rFonts w:eastAsia="Calibri" w:hint="default"/>
        <w:i w:val="0"/>
        <w:color w:val="008080"/>
      </w:rPr>
    </w:lvl>
    <w:lvl w:ilvl="1" w:tplc="04090019" w:tentative="1">
      <w:start w:val="1"/>
      <w:numFmt w:val="lowerLetter"/>
      <w:lvlText w:val="%2."/>
      <w:lvlJc w:val="left"/>
      <w:pPr>
        <w:ind w:left="2868" w:hanging="360"/>
      </w:pPr>
    </w:lvl>
    <w:lvl w:ilvl="2" w:tplc="0409001B" w:tentative="1">
      <w:start w:val="1"/>
      <w:numFmt w:val="lowerRoman"/>
      <w:lvlText w:val="%3."/>
      <w:lvlJc w:val="right"/>
      <w:pPr>
        <w:ind w:left="3588" w:hanging="180"/>
      </w:pPr>
    </w:lvl>
    <w:lvl w:ilvl="3" w:tplc="0409000F" w:tentative="1">
      <w:start w:val="1"/>
      <w:numFmt w:val="decimal"/>
      <w:lvlText w:val="%4."/>
      <w:lvlJc w:val="left"/>
      <w:pPr>
        <w:ind w:left="4308" w:hanging="360"/>
      </w:pPr>
    </w:lvl>
    <w:lvl w:ilvl="4" w:tplc="04090019" w:tentative="1">
      <w:start w:val="1"/>
      <w:numFmt w:val="lowerLetter"/>
      <w:lvlText w:val="%5."/>
      <w:lvlJc w:val="left"/>
      <w:pPr>
        <w:ind w:left="5028" w:hanging="360"/>
      </w:pPr>
    </w:lvl>
    <w:lvl w:ilvl="5" w:tplc="0409001B" w:tentative="1">
      <w:start w:val="1"/>
      <w:numFmt w:val="lowerRoman"/>
      <w:lvlText w:val="%6."/>
      <w:lvlJc w:val="right"/>
      <w:pPr>
        <w:ind w:left="5748" w:hanging="180"/>
      </w:pPr>
    </w:lvl>
    <w:lvl w:ilvl="6" w:tplc="0409000F" w:tentative="1">
      <w:start w:val="1"/>
      <w:numFmt w:val="decimal"/>
      <w:lvlText w:val="%7."/>
      <w:lvlJc w:val="left"/>
      <w:pPr>
        <w:ind w:left="6468" w:hanging="360"/>
      </w:pPr>
    </w:lvl>
    <w:lvl w:ilvl="7" w:tplc="04090019" w:tentative="1">
      <w:start w:val="1"/>
      <w:numFmt w:val="lowerLetter"/>
      <w:lvlText w:val="%8."/>
      <w:lvlJc w:val="left"/>
      <w:pPr>
        <w:ind w:left="7188" w:hanging="360"/>
      </w:pPr>
    </w:lvl>
    <w:lvl w:ilvl="8" w:tplc="0409001B" w:tentative="1">
      <w:start w:val="1"/>
      <w:numFmt w:val="lowerRoman"/>
      <w:lvlText w:val="%9."/>
      <w:lvlJc w:val="right"/>
      <w:pPr>
        <w:ind w:left="7908" w:hanging="180"/>
      </w:pPr>
    </w:lvl>
  </w:abstractNum>
  <w:abstractNum w:abstractNumId="13">
    <w:nsid w:val="234E245A"/>
    <w:multiLevelType w:val="multilevel"/>
    <w:tmpl w:val="7F5C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68182B"/>
    <w:multiLevelType w:val="hybridMultilevel"/>
    <w:tmpl w:val="D548C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4760049"/>
    <w:multiLevelType w:val="hybridMultilevel"/>
    <w:tmpl w:val="3300F136"/>
    <w:lvl w:ilvl="0" w:tplc="04180013">
      <w:start w:val="1"/>
      <w:numFmt w:val="upperRoman"/>
      <w:lvlText w:val="%1."/>
      <w:lvlJc w:val="righ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263B5B64"/>
    <w:multiLevelType w:val="hybridMultilevel"/>
    <w:tmpl w:val="5C5CB834"/>
    <w:lvl w:ilvl="0" w:tplc="396C57AC">
      <w:start w:val="1"/>
      <w:numFmt w:val="bullet"/>
      <w:lvlText w:val=""/>
      <w:lvlJc w:val="left"/>
      <w:pPr>
        <w:ind w:left="785" w:hanging="360"/>
      </w:pPr>
      <w:rPr>
        <w:rFonts w:ascii="Symbol" w:hAnsi="Symbol" w:hint="default"/>
        <w:color w:val="auto"/>
      </w:rPr>
    </w:lvl>
    <w:lvl w:ilvl="1" w:tplc="04180003">
      <w:start w:val="1"/>
      <w:numFmt w:val="bullet"/>
      <w:lvlText w:val="o"/>
      <w:lvlJc w:val="left"/>
      <w:pPr>
        <w:ind w:left="1505" w:hanging="360"/>
      </w:pPr>
      <w:rPr>
        <w:rFonts w:ascii="Courier New" w:hAnsi="Courier New" w:cs="Courier New" w:hint="default"/>
      </w:rPr>
    </w:lvl>
    <w:lvl w:ilvl="2" w:tplc="04180005" w:tentative="1">
      <w:start w:val="1"/>
      <w:numFmt w:val="bullet"/>
      <w:lvlText w:val=""/>
      <w:lvlJc w:val="left"/>
      <w:pPr>
        <w:ind w:left="2225" w:hanging="360"/>
      </w:pPr>
      <w:rPr>
        <w:rFonts w:ascii="Wingdings" w:hAnsi="Wingdings" w:hint="default"/>
      </w:rPr>
    </w:lvl>
    <w:lvl w:ilvl="3" w:tplc="04180001" w:tentative="1">
      <w:start w:val="1"/>
      <w:numFmt w:val="bullet"/>
      <w:lvlText w:val=""/>
      <w:lvlJc w:val="left"/>
      <w:pPr>
        <w:ind w:left="2945" w:hanging="360"/>
      </w:pPr>
      <w:rPr>
        <w:rFonts w:ascii="Symbol" w:hAnsi="Symbol" w:hint="default"/>
      </w:rPr>
    </w:lvl>
    <w:lvl w:ilvl="4" w:tplc="04180003" w:tentative="1">
      <w:start w:val="1"/>
      <w:numFmt w:val="bullet"/>
      <w:lvlText w:val="o"/>
      <w:lvlJc w:val="left"/>
      <w:pPr>
        <w:ind w:left="3665" w:hanging="360"/>
      </w:pPr>
      <w:rPr>
        <w:rFonts w:ascii="Courier New" w:hAnsi="Courier New" w:cs="Courier New" w:hint="default"/>
      </w:rPr>
    </w:lvl>
    <w:lvl w:ilvl="5" w:tplc="04180005" w:tentative="1">
      <w:start w:val="1"/>
      <w:numFmt w:val="bullet"/>
      <w:lvlText w:val=""/>
      <w:lvlJc w:val="left"/>
      <w:pPr>
        <w:ind w:left="4385" w:hanging="360"/>
      </w:pPr>
      <w:rPr>
        <w:rFonts w:ascii="Wingdings" w:hAnsi="Wingdings" w:hint="default"/>
      </w:rPr>
    </w:lvl>
    <w:lvl w:ilvl="6" w:tplc="04180001" w:tentative="1">
      <w:start w:val="1"/>
      <w:numFmt w:val="bullet"/>
      <w:lvlText w:val=""/>
      <w:lvlJc w:val="left"/>
      <w:pPr>
        <w:ind w:left="5105" w:hanging="360"/>
      </w:pPr>
      <w:rPr>
        <w:rFonts w:ascii="Symbol" w:hAnsi="Symbol" w:hint="default"/>
      </w:rPr>
    </w:lvl>
    <w:lvl w:ilvl="7" w:tplc="04180003" w:tentative="1">
      <w:start w:val="1"/>
      <w:numFmt w:val="bullet"/>
      <w:lvlText w:val="o"/>
      <w:lvlJc w:val="left"/>
      <w:pPr>
        <w:ind w:left="5825" w:hanging="360"/>
      </w:pPr>
      <w:rPr>
        <w:rFonts w:ascii="Courier New" w:hAnsi="Courier New" w:cs="Courier New" w:hint="default"/>
      </w:rPr>
    </w:lvl>
    <w:lvl w:ilvl="8" w:tplc="04180005" w:tentative="1">
      <w:start w:val="1"/>
      <w:numFmt w:val="bullet"/>
      <w:lvlText w:val=""/>
      <w:lvlJc w:val="left"/>
      <w:pPr>
        <w:ind w:left="6545" w:hanging="360"/>
      </w:pPr>
      <w:rPr>
        <w:rFonts w:ascii="Wingdings" w:hAnsi="Wingdings" w:hint="default"/>
      </w:rPr>
    </w:lvl>
  </w:abstractNum>
  <w:abstractNum w:abstractNumId="17">
    <w:nsid w:val="27483D05"/>
    <w:multiLevelType w:val="hybridMultilevel"/>
    <w:tmpl w:val="702A6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8A0A0E"/>
    <w:multiLevelType w:val="hybridMultilevel"/>
    <w:tmpl w:val="9166A1E4"/>
    <w:lvl w:ilvl="0" w:tplc="528C574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B522507"/>
    <w:multiLevelType w:val="hybridMultilevel"/>
    <w:tmpl w:val="40A698CE"/>
    <w:lvl w:ilvl="0" w:tplc="890AC5F8">
      <w:start w:val="1"/>
      <w:numFmt w:val="decimal"/>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A73D3C"/>
    <w:multiLevelType w:val="hybridMultilevel"/>
    <w:tmpl w:val="D6147432"/>
    <w:lvl w:ilvl="0" w:tplc="04180013">
      <w:start w:val="1"/>
      <w:numFmt w:val="upperRoman"/>
      <w:lvlText w:val="%1."/>
      <w:lvlJc w:val="righ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2EB87A34"/>
    <w:multiLevelType w:val="hybridMultilevel"/>
    <w:tmpl w:val="F3C678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2035753"/>
    <w:multiLevelType w:val="hybridMultilevel"/>
    <w:tmpl w:val="BEFAF91A"/>
    <w:lvl w:ilvl="0" w:tplc="FED61550">
      <w:start w:val="1"/>
      <w:numFmt w:val="bullet"/>
      <w:lvlText w:val="•"/>
      <w:lvlJc w:val="left"/>
      <w:pPr>
        <w:tabs>
          <w:tab w:val="num" w:pos="720"/>
        </w:tabs>
        <w:ind w:left="720" w:hanging="360"/>
      </w:pPr>
      <w:rPr>
        <w:rFonts w:ascii="Arial" w:hAnsi="Arial" w:hint="default"/>
      </w:rPr>
    </w:lvl>
    <w:lvl w:ilvl="1" w:tplc="FF761838" w:tentative="1">
      <w:start w:val="1"/>
      <w:numFmt w:val="bullet"/>
      <w:lvlText w:val="•"/>
      <w:lvlJc w:val="left"/>
      <w:pPr>
        <w:tabs>
          <w:tab w:val="num" w:pos="1440"/>
        </w:tabs>
        <w:ind w:left="1440" w:hanging="360"/>
      </w:pPr>
      <w:rPr>
        <w:rFonts w:ascii="Arial" w:hAnsi="Arial" w:hint="default"/>
      </w:rPr>
    </w:lvl>
    <w:lvl w:ilvl="2" w:tplc="7144D50A" w:tentative="1">
      <w:start w:val="1"/>
      <w:numFmt w:val="bullet"/>
      <w:lvlText w:val="•"/>
      <w:lvlJc w:val="left"/>
      <w:pPr>
        <w:tabs>
          <w:tab w:val="num" w:pos="2160"/>
        </w:tabs>
        <w:ind w:left="2160" w:hanging="360"/>
      </w:pPr>
      <w:rPr>
        <w:rFonts w:ascii="Arial" w:hAnsi="Arial" w:hint="default"/>
      </w:rPr>
    </w:lvl>
    <w:lvl w:ilvl="3" w:tplc="80222512" w:tentative="1">
      <w:start w:val="1"/>
      <w:numFmt w:val="bullet"/>
      <w:lvlText w:val="•"/>
      <w:lvlJc w:val="left"/>
      <w:pPr>
        <w:tabs>
          <w:tab w:val="num" w:pos="2880"/>
        </w:tabs>
        <w:ind w:left="2880" w:hanging="360"/>
      </w:pPr>
      <w:rPr>
        <w:rFonts w:ascii="Arial" w:hAnsi="Arial" w:hint="default"/>
      </w:rPr>
    </w:lvl>
    <w:lvl w:ilvl="4" w:tplc="A73C35C2" w:tentative="1">
      <w:start w:val="1"/>
      <w:numFmt w:val="bullet"/>
      <w:lvlText w:val="•"/>
      <w:lvlJc w:val="left"/>
      <w:pPr>
        <w:tabs>
          <w:tab w:val="num" w:pos="3600"/>
        </w:tabs>
        <w:ind w:left="3600" w:hanging="360"/>
      </w:pPr>
      <w:rPr>
        <w:rFonts w:ascii="Arial" w:hAnsi="Arial" w:hint="default"/>
      </w:rPr>
    </w:lvl>
    <w:lvl w:ilvl="5" w:tplc="B590E248" w:tentative="1">
      <w:start w:val="1"/>
      <w:numFmt w:val="bullet"/>
      <w:lvlText w:val="•"/>
      <w:lvlJc w:val="left"/>
      <w:pPr>
        <w:tabs>
          <w:tab w:val="num" w:pos="4320"/>
        </w:tabs>
        <w:ind w:left="4320" w:hanging="360"/>
      </w:pPr>
      <w:rPr>
        <w:rFonts w:ascii="Arial" w:hAnsi="Arial" w:hint="default"/>
      </w:rPr>
    </w:lvl>
    <w:lvl w:ilvl="6" w:tplc="918C4E26" w:tentative="1">
      <w:start w:val="1"/>
      <w:numFmt w:val="bullet"/>
      <w:lvlText w:val="•"/>
      <w:lvlJc w:val="left"/>
      <w:pPr>
        <w:tabs>
          <w:tab w:val="num" w:pos="5040"/>
        </w:tabs>
        <w:ind w:left="5040" w:hanging="360"/>
      </w:pPr>
      <w:rPr>
        <w:rFonts w:ascii="Arial" w:hAnsi="Arial" w:hint="default"/>
      </w:rPr>
    </w:lvl>
    <w:lvl w:ilvl="7" w:tplc="8068B176" w:tentative="1">
      <w:start w:val="1"/>
      <w:numFmt w:val="bullet"/>
      <w:lvlText w:val="•"/>
      <w:lvlJc w:val="left"/>
      <w:pPr>
        <w:tabs>
          <w:tab w:val="num" w:pos="5760"/>
        </w:tabs>
        <w:ind w:left="5760" w:hanging="360"/>
      </w:pPr>
      <w:rPr>
        <w:rFonts w:ascii="Arial" w:hAnsi="Arial" w:hint="default"/>
      </w:rPr>
    </w:lvl>
    <w:lvl w:ilvl="8" w:tplc="6DDAD090" w:tentative="1">
      <w:start w:val="1"/>
      <w:numFmt w:val="bullet"/>
      <w:lvlText w:val="•"/>
      <w:lvlJc w:val="left"/>
      <w:pPr>
        <w:tabs>
          <w:tab w:val="num" w:pos="6480"/>
        </w:tabs>
        <w:ind w:left="6480" w:hanging="360"/>
      </w:pPr>
      <w:rPr>
        <w:rFonts w:ascii="Arial" w:hAnsi="Arial" w:hint="default"/>
      </w:rPr>
    </w:lvl>
  </w:abstractNum>
  <w:abstractNum w:abstractNumId="23">
    <w:nsid w:val="34D471B6"/>
    <w:multiLevelType w:val="multilevel"/>
    <w:tmpl w:val="3244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A04218"/>
    <w:multiLevelType w:val="multilevel"/>
    <w:tmpl w:val="88D8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0E7BF4"/>
    <w:multiLevelType w:val="hybridMultilevel"/>
    <w:tmpl w:val="E2C2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9D43F61"/>
    <w:multiLevelType w:val="hybridMultilevel"/>
    <w:tmpl w:val="AD1A5A58"/>
    <w:lvl w:ilvl="0" w:tplc="58566D42">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2D002D"/>
    <w:multiLevelType w:val="hybridMultilevel"/>
    <w:tmpl w:val="C00C01F4"/>
    <w:lvl w:ilvl="0" w:tplc="4BC05618">
      <w:start w:val="1"/>
      <w:numFmt w:val="bullet"/>
      <w:lvlText w:val="•"/>
      <w:lvlJc w:val="left"/>
      <w:pPr>
        <w:tabs>
          <w:tab w:val="num" w:pos="720"/>
        </w:tabs>
        <w:ind w:left="720" w:hanging="360"/>
      </w:pPr>
      <w:rPr>
        <w:rFonts w:ascii="Arial" w:hAnsi="Arial" w:hint="default"/>
      </w:rPr>
    </w:lvl>
    <w:lvl w:ilvl="1" w:tplc="373EAE16" w:tentative="1">
      <w:start w:val="1"/>
      <w:numFmt w:val="bullet"/>
      <w:lvlText w:val="•"/>
      <w:lvlJc w:val="left"/>
      <w:pPr>
        <w:tabs>
          <w:tab w:val="num" w:pos="1440"/>
        </w:tabs>
        <w:ind w:left="1440" w:hanging="360"/>
      </w:pPr>
      <w:rPr>
        <w:rFonts w:ascii="Arial" w:hAnsi="Arial" w:hint="default"/>
      </w:rPr>
    </w:lvl>
    <w:lvl w:ilvl="2" w:tplc="F27054E2" w:tentative="1">
      <w:start w:val="1"/>
      <w:numFmt w:val="bullet"/>
      <w:lvlText w:val="•"/>
      <w:lvlJc w:val="left"/>
      <w:pPr>
        <w:tabs>
          <w:tab w:val="num" w:pos="2160"/>
        </w:tabs>
        <w:ind w:left="2160" w:hanging="360"/>
      </w:pPr>
      <w:rPr>
        <w:rFonts w:ascii="Arial" w:hAnsi="Arial" w:hint="default"/>
      </w:rPr>
    </w:lvl>
    <w:lvl w:ilvl="3" w:tplc="EF4E4BCA" w:tentative="1">
      <w:start w:val="1"/>
      <w:numFmt w:val="bullet"/>
      <w:lvlText w:val="•"/>
      <w:lvlJc w:val="left"/>
      <w:pPr>
        <w:tabs>
          <w:tab w:val="num" w:pos="2880"/>
        </w:tabs>
        <w:ind w:left="2880" w:hanging="360"/>
      </w:pPr>
      <w:rPr>
        <w:rFonts w:ascii="Arial" w:hAnsi="Arial" w:hint="default"/>
      </w:rPr>
    </w:lvl>
    <w:lvl w:ilvl="4" w:tplc="16749DDA" w:tentative="1">
      <w:start w:val="1"/>
      <w:numFmt w:val="bullet"/>
      <w:lvlText w:val="•"/>
      <w:lvlJc w:val="left"/>
      <w:pPr>
        <w:tabs>
          <w:tab w:val="num" w:pos="3600"/>
        </w:tabs>
        <w:ind w:left="3600" w:hanging="360"/>
      </w:pPr>
      <w:rPr>
        <w:rFonts w:ascii="Arial" w:hAnsi="Arial" w:hint="default"/>
      </w:rPr>
    </w:lvl>
    <w:lvl w:ilvl="5" w:tplc="5F443588" w:tentative="1">
      <w:start w:val="1"/>
      <w:numFmt w:val="bullet"/>
      <w:lvlText w:val="•"/>
      <w:lvlJc w:val="left"/>
      <w:pPr>
        <w:tabs>
          <w:tab w:val="num" w:pos="4320"/>
        </w:tabs>
        <w:ind w:left="4320" w:hanging="360"/>
      </w:pPr>
      <w:rPr>
        <w:rFonts w:ascii="Arial" w:hAnsi="Arial" w:hint="default"/>
      </w:rPr>
    </w:lvl>
    <w:lvl w:ilvl="6" w:tplc="0346ED4A" w:tentative="1">
      <w:start w:val="1"/>
      <w:numFmt w:val="bullet"/>
      <w:lvlText w:val="•"/>
      <w:lvlJc w:val="left"/>
      <w:pPr>
        <w:tabs>
          <w:tab w:val="num" w:pos="5040"/>
        </w:tabs>
        <w:ind w:left="5040" w:hanging="360"/>
      </w:pPr>
      <w:rPr>
        <w:rFonts w:ascii="Arial" w:hAnsi="Arial" w:hint="default"/>
      </w:rPr>
    </w:lvl>
    <w:lvl w:ilvl="7" w:tplc="EAE4C642" w:tentative="1">
      <w:start w:val="1"/>
      <w:numFmt w:val="bullet"/>
      <w:lvlText w:val="•"/>
      <w:lvlJc w:val="left"/>
      <w:pPr>
        <w:tabs>
          <w:tab w:val="num" w:pos="5760"/>
        </w:tabs>
        <w:ind w:left="5760" w:hanging="360"/>
      </w:pPr>
      <w:rPr>
        <w:rFonts w:ascii="Arial" w:hAnsi="Arial" w:hint="default"/>
      </w:rPr>
    </w:lvl>
    <w:lvl w:ilvl="8" w:tplc="7E54C45E" w:tentative="1">
      <w:start w:val="1"/>
      <w:numFmt w:val="bullet"/>
      <w:lvlText w:val="•"/>
      <w:lvlJc w:val="left"/>
      <w:pPr>
        <w:tabs>
          <w:tab w:val="num" w:pos="6480"/>
        </w:tabs>
        <w:ind w:left="6480" w:hanging="360"/>
      </w:pPr>
      <w:rPr>
        <w:rFonts w:ascii="Arial" w:hAnsi="Arial" w:hint="default"/>
      </w:rPr>
    </w:lvl>
  </w:abstractNum>
  <w:abstractNum w:abstractNumId="28">
    <w:nsid w:val="3BB24F34"/>
    <w:multiLevelType w:val="hybridMultilevel"/>
    <w:tmpl w:val="36BE85FE"/>
    <w:lvl w:ilvl="0" w:tplc="7A7EB04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42AD2F1D"/>
    <w:multiLevelType w:val="multilevel"/>
    <w:tmpl w:val="3A02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5E66E7"/>
    <w:multiLevelType w:val="hybridMultilevel"/>
    <w:tmpl w:val="79DAFD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4C9F2D9D"/>
    <w:multiLevelType w:val="multilevel"/>
    <w:tmpl w:val="3F50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032957"/>
    <w:multiLevelType w:val="hybridMultilevel"/>
    <w:tmpl w:val="818E86E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3">
    <w:nsid w:val="53856D6F"/>
    <w:multiLevelType w:val="hybridMultilevel"/>
    <w:tmpl w:val="1F4A9D84"/>
    <w:lvl w:ilvl="0" w:tplc="7BA49E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6DC01FB"/>
    <w:multiLevelType w:val="hybridMultilevel"/>
    <w:tmpl w:val="71F64A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58E22CB6"/>
    <w:multiLevelType w:val="hybridMultilevel"/>
    <w:tmpl w:val="7F463D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59F14140"/>
    <w:multiLevelType w:val="multilevel"/>
    <w:tmpl w:val="E8A0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C42740"/>
    <w:multiLevelType w:val="hybridMultilevel"/>
    <w:tmpl w:val="E15C451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5EBE5DAF"/>
    <w:multiLevelType w:val="hybridMultilevel"/>
    <w:tmpl w:val="9744AADE"/>
    <w:lvl w:ilvl="0" w:tplc="9140DC4E">
      <w:start w:val="1"/>
      <w:numFmt w:val="bullet"/>
      <w:lvlText w:val="•"/>
      <w:lvlJc w:val="left"/>
      <w:pPr>
        <w:tabs>
          <w:tab w:val="num" w:pos="720"/>
        </w:tabs>
        <w:ind w:left="720" w:hanging="360"/>
      </w:pPr>
      <w:rPr>
        <w:rFonts w:ascii="Arial" w:hAnsi="Arial" w:hint="default"/>
      </w:rPr>
    </w:lvl>
    <w:lvl w:ilvl="1" w:tplc="3F4A870A" w:tentative="1">
      <w:start w:val="1"/>
      <w:numFmt w:val="bullet"/>
      <w:lvlText w:val="•"/>
      <w:lvlJc w:val="left"/>
      <w:pPr>
        <w:tabs>
          <w:tab w:val="num" w:pos="1440"/>
        </w:tabs>
        <w:ind w:left="1440" w:hanging="360"/>
      </w:pPr>
      <w:rPr>
        <w:rFonts w:ascii="Arial" w:hAnsi="Arial" w:hint="default"/>
      </w:rPr>
    </w:lvl>
    <w:lvl w:ilvl="2" w:tplc="32D68758" w:tentative="1">
      <w:start w:val="1"/>
      <w:numFmt w:val="bullet"/>
      <w:lvlText w:val="•"/>
      <w:lvlJc w:val="left"/>
      <w:pPr>
        <w:tabs>
          <w:tab w:val="num" w:pos="2160"/>
        </w:tabs>
        <w:ind w:left="2160" w:hanging="360"/>
      </w:pPr>
      <w:rPr>
        <w:rFonts w:ascii="Arial" w:hAnsi="Arial" w:hint="default"/>
      </w:rPr>
    </w:lvl>
    <w:lvl w:ilvl="3" w:tplc="9E861C46" w:tentative="1">
      <w:start w:val="1"/>
      <w:numFmt w:val="bullet"/>
      <w:lvlText w:val="•"/>
      <w:lvlJc w:val="left"/>
      <w:pPr>
        <w:tabs>
          <w:tab w:val="num" w:pos="2880"/>
        </w:tabs>
        <w:ind w:left="2880" w:hanging="360"/>
      </w:pPr>
      <w:rPr>
        <w:rFonts w:ascii="Arial" w:hAnsi="Arial" w:hint="default"/>
      </w:rPr>
    </w:lvl>
    <w:lvl w:ilvl="4" w:tplc="17743728" w:tentative="1">
      <w:start w:val="1"/>
      <w:numFmt w:val="bullet"/>
      <w:lvlText w:val="•"/>
      <w:lvlJc w:val="left"/>
      <w:pPr>
        <w:tabs>
          <w:tab w:val="num" w:pos="3600"/>
        </w:tabs>
        <w:ind w:left="3600" w:hanging="360"/>
      </w:pPr>
      <w:rPr>
        <w:rFonts w:ascii="Arial" w:hAnsi="Arial" w:hint="default"/>
      </w:rPr>
    </w:lvl>
    <w:lvl w:ilvl="5" w:tplc="58B80304" w:tentative="1">
      <w:start w:val="1"/>
      <w:numFmt w:val="bullet"/>
      <w:lvlText w:val="•"/>
      <w:lvlJc w:val="left"/>
      <w:pPr>
        <w:tabs>
          <w:tab w:val="num" w:pos="4320"/>
        </w:tabs>
        <w:ind w:left="4320" w:hanging="360"/>
      </w:pPr>
      <w:rPr>
        <w:rFonts w:ascii="Arial" w:hAnsi="Arial" w:hint="default"/>
      </w:rPr>
    </w:lvl>
    <w:lvl w:ilvl="6" w:tplc="32AA32B8" w:tentative="1">
      <w:start w:val="1"/>
      <w:numFmt w:val="bullet"/>
      <w:lvlText w:val="•"/>
      <w:lvlJc w:val="left"/>
      <w:pPr>
        <w:tabs>
          <w:tab w:val="num" w:pos="5040"/>
        </w:tabs>
        <w:ind w:left="5040" w:hanging="360"/>
      </w:pPr>
      <w:rPr>
        <w:rFonts w:ascii="Arial" w:hAnsi="Arial" w:hint="default"/>
      </w:rPr>
    </w:lvl>
    <w:lvl w:ilvl="7" w:tplc="20666550" w:tentative="1">
      <w:start w:val="1"/>
      <w:numFmt w:val="bullet"/>
      <w:lvlText w:val="•"/>
      <w:lvlJc w:val="left"/>
      <w:pPr>
        <w:tabs>
          <w:tab w:val="num" w:pos="5760"/>
        </w:tabs>
        <w:ind w:left="5760" w:hanging="360"/>
      </w:pPr>
      <w:rPr>
        <w:rFonts w:ascii="Arial" w:hAnsi="Arial" w:hint="default"/>
      </w:rPr>
    </w:lvl>
    <w:lvl w:ilvl="8" w:tplc="27C86A5A" w:tentative="1">
      <w:start w:val="1"/>
      <w:numFmt w:val="bullet"/>
      <w:lvlText w:val="•"/>
      <w:lvlJc w:val="left"/>
      <w:pPr>
        <w:tabs>
          <w:tab w:val="num" w:pos="6480"/>
        </w:tabs>
        <w:ind w:left="6480" w:hanging="360"/>
      </w:pPr>
      <w:rPr>
        <w:rFonts w:ascii="Arial" w:hAnsi="Arial" w:hint="default"/>
      </w:rPr>
    </w:lvl>
  </w:abstractNum>
  <w:abstractNum w:abstractNumId="39">
    <w:nsid w:val="60BA105E"/>
    <w:multiLevelType w:val="hybridMultilevel"/>
    <w:tmpl w:val="74D8FBE6"/>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2C28D9"/>
    <w:multiLevelType w:val="hybridMultilevel"/>
    <w:tmpl w:val="CC22B466"/>
    <w:lvl w:ilvl="0" w:tplc="5CC0880C">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343D92"/>
    <w:multiLevelType w:val="hybridMultilevel"/>
    <w:tmpl w:val="8F2635E4"/>
    <w:lvl w:ilvl="0" w:tplc="E3782AE2">
      <w:start w:val="1"/>
      <w:numFmt w:val="bullet"/>
      <w:lvlText w:val="•"/>
      <w:lvlJc w:val="left"/>
      <w:pPr>
        <w:tabs>
          <w:tab w:val="num" w:pos="720"/>
        </w:tabs>
        <w:ind w:left="720" w:hanging="360"/>
      </w:pPr>
      <w:rPr>
        <w:rFonts w:ascii="Times New Roman" w:hAnsi="Times New Roman" w:hint="default"/>
      </w:rPr>
    </w:lvl>
    <w:lvl w:ilvl="1" w:tplc="77882900" w:tentative="1">
      <w:start w:val="1"/>
      <w:numFmt w:val="bullet"/>
      <w:lvlText w:val="•"/>
      <w:lvlJc w:val="left"/>
      <w:pPr>
        <w:tabs>
          <w:tab w:val="num" w:pos="1440"/>
        </w:tabs>
        <w:ind w:left="1440" w:hanging="360"/>
      </w:pPr>
      <w:rPr>
        <w:rFonts w:ascii="Times New Roman" w:hAnsi="Times New Roman" w:hint="default"/>
      </w:rPr>
    </w:lvl>
    <w:lvl w:ilvl="2" w:tplc="33BC317A" w:tentative="1">
      <w:start w:val="1"/>
      <w:numFmt w:val="bullet"/>
      <w:lvlText w:val="•"/>
      <w:lvlJc w:val="left"/>
      <w:pPr>
        <w:tabs>
          <w:tab w:val="num" w:pos="2160"/>
        </w:tabs>
        <w:ind w:left="2160" w:hanging="360"/>
      </w:pPr>
      <w:rPr>
        <w:rFonts w:ascii="Times New Roman" w:hAnsi="Times New Roman" w:hint="default"/>
      </w:rPr>
    </w:lvl>
    <w:lvl w:ilvl="3" w:tplc="6C44ECEC" w:tentative="1">
      <w:start w:val="1"/>
      <w:numFmt w:val="bullet"/>
      <w:lvlText w:val="•"/>
      <w:lvlJc w:val="left"/>
      <w:pPr>
        <w:tabs>
          <w:tab w:val="num" w:pos="2880"/>
        </w:tabs>
        <w:ind w:left="2880" w:hanging="360"/>
      </w:pPr>
      <w:rPr>
        <w:rFonts w:ascii="Times New Roman" w:hAnsi="Times New Roman" w:hint="default"/>
      </w:rPr>
    </w:lvl>
    <w:lvl w:ilvl="4" w:tplc="A514771E" w:tentative="1">
      <w:start w:val="1"/>
      <w:numFmt w:val="bullet"/>
      <w:lvlText w:val="•"/>
      <w:lvlJc w:val="left"/>
      <w:pPr>
        <w:tabs>
          <w:tab w:val="num" w:pos="3600"/>
        </w:tabs>
        <w:ind w:left="3600" w:hanging="360"/>
      </w:pPr>
      <w:rPr>
        <w:rFonts w:ascii="Times New Roman" w:hAnsi="Times New Roman" w:hint="default"/>
      </w:rPr>
    </w:lvl>
    <w:lvl w:ilvl="5" w:tplc="6022645C" w:tentative="1">
      <w:start w:val="1"/>
      <w:numFmt w:val="bullet"/>
      <w:lvlText w:val="•"/>
      <w:lvlJc w:val="left"/>
      <w:pPr>
        <w:tabs>
          <w:tab w:val="num" w:pos="4320"/>
        </w:tabs>
        <w:ind w:left="4320" w:hanging="360"/>
      </w:pPr>
      <w:rPr>
        <w:rFonts w:ascii="Times New Roman" w:hAnsi="Times New Roman" w:hint="default"/>
      </w:rPr>
    </w:lvl>
    <w:lvl w:ilvl="6" w:tplc="B85AE8EA" w:tentative="1">
      <w:start w:val="1"/>
      <w:numFmt w:val="bullet"/>
      <w:lvlText w:val="•"/>
      <w:lvlJc w:val="left"/>
      <w:pPr>
        <w:tabs>
          <w:tab w:val="num" w:pos="5040"/>
        </w:tabs>
        <w:ind w:left="5040" w:hanging="360"/>
      </w:pPr>
      <w:rPr>
        <w:rFonts w:ascii="Times New Roman" w:hAnsi="Times New Roman" w:hint="default"/>
      </w:rPr>
    </w:lvl>
    <w:lvl w:ilvl="7" w:tplc="0F9C3C24" w:tentative="1">
      <w:start w:val="1"/>
      <w:numFmt w:val="bullet"/>
      <w:lvlText w:val="•"/>
      <w:lvlJc w:val="left"/>
      <w:pPr>
        <w:tabs>
          <w:tab w:val="num" w:pos="5760"/>
        </w:tabs>
        <w:ind w:left="5760" w:hanging="360"/>
      </w:pPr>
      <w:rPr>
        <w:rFonts w:ascii="Times New Roman" w:hAnsi="Times New Roman" w:hint="default"/>
      </w:rPr>
    </w:lvl>
    <w:lvl w:ilvl="8" w:tplc="AEDCB16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948402A"/>
    <w:multiLevelType w:val="hybridMultilevel"/>
    <w:tmpl w:val="B93005CE"/>
    <w:lvl w:ilvl="0" w:tplc="130ACF8A">
      <w:start w:val="1"/>
      <w:numFmt w:val="bullet"/>
      <w:lvlText w:val="•"/>
      <w:lvlJc w:val="left"/>
      <w:pPr>
        <w:tabs>
          <w:tab w:val="num" w:pos="720"/>
        </w:tabs>
        <w:ind w:left="720" w:hanging="360"/>
      </w:pPr>
      <w:rPr>
        <w:rFonts w:ascii="Arial" w:hAnsi="Arial" w:hint="default"/>
      </w:rPr>
    </w:lvl>
    <w:lvl w:ilvl="1" w:tplc="8E106BFC" w:tentative="1">
      <w:start w:val="1"/>
      <w:numFmt w:val="bullet"/>
      <w:lvlText w:val="•"/>
      <w:lvlJc w:val="left"/>
      <w:pPr>
        <w:tabs>
          <w:tab w:val="num" w:pos="1440"/>
        </w:tabs>
        <w:ind w:left="1440" w:hanging="360"/>
      </w:pPr>
      <w:rPr>
        <w:rFonts w:ascii="Arial" w:hAnsi="Arial" w:hint="default"/>
      </w:rPr>
    </w:lvl>
    <w:lvl w:ilvl="2" w:tplc="336C1284" w:tentative="1">
      <w:start w:val="1"/>
      <w:numFmt w:val="bullet"/>
      <w:lvlText w:val="•"/>
      <w:lvlJc w:val="left"/>
      <w:pPr>
        <w:tabs>
          <w:tab w:val="num" w:pos="2160"/>
        </w:tabs>
        <w:ind w:left="2160" w:hanging="360"/>
      </w:pPr>
      <w:rPr>
        <w:rFonts w:ascii="Arial" w:hAnsi="Arial" w:hint="default"/>
      </w:rPr>
    </w:lvl>
    <w:lvl w:ilvl="3" w:tplc="9E408D72" w:tentative="1">
      <w:start w:val="1"/>
      <w:numFmt w:val="bullet"/>
      <w:lvlText w:val="•"/>
      <w:lvlJc w:val="left"/>
      <w:pPr>
        <w:tabs>
          <w:tab w:val="num" w:pos="2880"/>
        </w:tabs>
        <w:ind w:left="2880" w:hanging="360"/>
      </w:pPr>
      <w:rPr>
        <w:rFonts w:ascii="Arial" w:hAnsi="Arial" w:hint="default"/>
      </w:rPr>
    </w:lvl>
    <w:lvl w:ilvl="4" w:tplc="B706E7B8" w:tentative="1">
      <w:start w:val="1"/>
      <w:numFmt w:val="bullet"/>
      <w:lvlText w:val="•"/>
      <w:lvlJc w:val="left"/>
      <w:pPr>
        <w:tabs>
          <w:tab w:val="num" w:pos="3600"/>
        </w:tabs>
        <w:ind w:left="3600" w:hanging="360"/>
      </w:pPr>
      <w:rPr>
        <w:rFonts w:ascii="Arial" w:hAnsi="Arial" w:hint="default"/>
      </w:rPr>
    </w:lvl>
    <w:lvl w:ilvl="5" w:tplc="301E4930" w:tentative="1">
      <w:start w:val="1"/>
      <w:numFmt w:val="bullet"/>
      <w:lvlText w:val="•"/>
      <w:lvlJc w:val="left"/>
      <w:pPr>
        <w:tabs>
          <w:tab w:val="num" w:pos="4320"/>
        </w:tabs>
        <w:ind w:left="4320" w:hanging="360"/>
      </w:pPr>
      <w:rPr>
        <w:rFonts w:ascii="Arial" w:hAnsi="Arial" w:hint="default"/>
      </w:rPr>
    </w:lvl>
    <w:lvl w:ilvl="6" w:tplc="35C8C85A" w:tentative="1">
      <w:start w:val="1"/>
      <w:numFmt w:val="bullet"/>
      <w:lvlText w:val="•"/>
      <w:lvlJc w:val="left"/>
      <w:pPr>
        <w:tabs>
          <w:tab w:val="num" w:pos="5040"/>
        </w:tabs>
        <w:ind w:left="5040" w:hanging="360"/>
      </w:pPr>
      <w:rPr>
        <w:rFonts w:ascii="Arial" w:hAnsi="Arial" w:hint="default"/>
      </w:rPr>
    </w:lvl>
    <w:lvl w:ilvl="7" w:tplc="AA7CC93C" w:tentative="1">
      <w:start w:val="1"/>
      <w:numFmt w:val="bullet"/>
      <w:lvlText w:val="•"/>
      <w:lvlJc w:val="left"/>
      <w:pPr>
        <w:tabs>
          <w:tab w:val="num" w:pos="5760"/>
        </w:tabs>
        <w:ind w:left="5760" w:hanging="360"/>
      </w:pPr>
      <w:rPr>
        <w:rFonts w:ascii="Arial" w:hAnsi="Arial" w:hint="default"/>
      </w:rPr>
    </w:lvl>
    <w:lvl w:ilvl="8" w:tplc="AABC6B22" w:tentative="1">
      <w:start w:val="1"/>
      <w:numFmt w:val="bullet"/>
      <w:lvlText w:val="•"/>
      <w:lvlJc w:val="left"/>
      <w:pPr>
        <w:tabs>
          <w:tab w:val="num" w:pos="6480"/>
        </w:tabs>
        <w:ind w:left="6480" w:hanging="360"/>
      </w:pPr>
      <w:rPr>
        <w:rFonts w:ascii="Arial" w:hAnsi="Arial" w:hint="default"/>
      </w:rPr>
    </w:lvl>
  </w:abstractNum>
  <w:abstractNum w:abstractNumId="43">
    <w:nsid w:val="699432CC"/>
    <w:multiLevelType w:val="hybridMultilevel"/>
    <w:tmpl w:val="29EEFCD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4">
    <w:nsid w:val="6B752C38"/>
    <w:multiLevelType w:val="hybridMultilevel"/>
    <w:tmpl w:val="1910D75E"/>
    <w:lvl w:ilvl="0" w:tplc="F1D07696">
      <w:start w:val="1"/>
      <w:numFmt w:val="bullet"/>
      <w:lvlText w:val="•"/>
      <w:lvlJc w:val="left"/>
      <w:pPr>
        <w:tabs>
          <w:tab w:val="num" w:pos="720"/>
        </w:tabs>
        <w:ind w:left="720" w:hanging="360"/>
      </w:pPr>
      <w:rPr>
        <w:rFonts w:ascii="Arial" w:hAnsi="Arial" w:hint="default"/>
      </w:rPr>
    </w:lvl>
    <w:lvl w:ilvl="1" w:tplc="DF5676E2" w:tentative="1">
      <w:start w:val="1"/>
      <w:numFmt w:val="bullet"/>
      <w:lvlText w:val="•"/>
      <w:lvlJc w:val="left"/>
      <w:pPr>
        <w:tabs>
          <w:tab w:val="num" w:pos="1440"/>
        </w:tabs>
        <w:ind w:left="1440" w:hanging="360"/>
      </w:pPr>
      <w:rPr>
        <w:rFonts w:ascii="Arial" w:hAnsi="Arial" w:hint="default"/>
      </w:rPr>
    </w:lvl>
    <w:lvl w:ilvl="2" w:tplc="4B8A4356" w:tentative="1">
      <w:start w:val="1"/>
      <w:numFmt w:val="bullet"/>
      <w:lvlText w:val="•"/>
      <w:lvlJc w:val="left"/>
      <w:pPr>
        <w:tabs>
          <w:tab w:val="num" w:pos="2160"/>
        </w:tabs>
        <w:ind w:left="2160" w:hanging="360"/>
      </w:pPr>
      <w:rPr>
        <w:rFonts w:ascii="Arial" w:hAnsi="Arial" w:hint="default"/>
      </w:rPr>
    </w:lvl>
    <w:lvl w:ilvl="3" w:tplc="A0FEDBA4" w:tentative="1">
      <w:start w:val="1"/>
      <w:numFmt w:val="bullet"/>
      <w:lvlText w:val="•"/>
      <w:lvlJc w:val="left"/>
      <w:pPr>
        <w:tabs>
          <w:tab w:val="num" w:pos="2880"/>
        </w:tabs>
        <w:ind w:left="2880" w:hanging="360"/>
      </w:pPr>
      <w:rPr>
        <w:rFonts w:ascii="Arial" w:hAnsi="Arial" w:hint="default"/>
      </w:rPr>
    </w:lvl>
    <w:lvl w:ilvl="4" w:tplc="C812CD6C" w:tentative="1">
      <w:start w:val="1"/>
      <w:numFmt w:val="bullet"/>
      <w:lvlText w:val="•"/>
      <w:lvlJc w:val="left"/>
      <w:pPr>
        <w:tabs>
          <w:tab w:val="num" w:pos="3600"/>
        </w:tabs>
        <w:ind w:left="3600" w:hanging="360"/>
      </w:pPr>
      <w:rPr>
        <w:rFonts w:ascii="Arial" w:hAnsi="Arial" w:hint="default"/>
      </w:rPr>
    </w:lvl>
    <w:lvl w:ilvl="5" w:tplc="2B667548" w:tentative="1">
      <w:start w:val="1"/>
      <w:numFmt w:val="bullet"/>
      <w:lvlText w:val="•"/>
      <w:lvlJc w:val="left"/>
      <w:pPr>
        <w:tabs>
          <w:tab w:val="num" w:pos="4320"/>
        </w:tabs>
        <w:ind w:left="4320" w:hanging="360"/>
      </w:pPr>
      <w:rPr>
        <w:rFonts w:ascii="Arial" w:hAnsi="Arial" w:hint="default"/>
      </w:rPr>
    </w:lvl>
    <w:lvl w:ilvl="6" w:tplc="AC3890EC" w:tentative="1">
      <w:start w:val="1"/>
      <w:numFmt w:val="bullet"/>
      <w:lvlText w:val="•"/>
      <w:lvlJc w:val="left"/>
      <w:pPr>
        <w:tabs>
          <w:tab w:val="num" w:pos="5040"/>
        </w:tabs>
        <w:ind w:left="5040" w:hanging="360"/>
      </w:pPr>
      <w:rPr>
        <w:rFonts w:ascii="Arial" w:hAnsi="Arial" w:hint="default"/>
      </w:rPr>
    </w:lvl>
    <w:lvl w:ilvl="7" w:tplc="55B68CFA" w:tentative="1">
      <w:start w:val="1"/>
      <w:numFmt w:val="bullet"/>
      <w:lvlText w:val="•"/>
      <w:lvlJc w:val="left"/>
      <w:pPr>
        <w:tabs>
          <w:tab w:val="num" w:pos="5760"/>
        </w:tabs>
        <w:ind w:left="5760" w:hanging="360"/>
      </w:pPr>
      <w:rPr>
        <w:rFonts w:ascii="Arial" w:hAnsi="Arial" w:hint="default"/>
      </w:rPr>
    </w:lvl>
    <w:lvl w:ilvl="8" w:tplc="D9E844E2" w:tentative="1">
      <w:start w:val="1"/>
      <w:numFmt w:val="bullet"/>
      <w:lvlText w:val="•"/>
      <w:lvlJc w:val="left"/>
      <w:pPr>
        <w:tabs>
          <w:tab w:val="num" w:pos="6480"/>
        </w:tabs>
        <w:ind w:left="6480" w:hanging="360"/>
      </w:pPr>
      <w:rPr>
        <w:rFonts w:ascii="Arial" w:hAnsi="Arial" w:hint="default"/>
      </w:rPr>
    </w:lvl>
  </w:abstractNum>
  <w:abstractNum w:abstractNumId="45">
    <w:nsid w:val="706234E5"/>
    <w:multiLevelType w:val="hybridMultilevel"/>
    <w:tmpl w:val="F176FE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7366708B"/>
    <w:multiLevelType w:val="multilevel"/>
    <w:tmpl w:val="E166A546"/>
    <w:lvl w:ilvl="0">
      <w:start w:val="1"/>
      <w:numFmt w:val="bullet"/>
      <w:lvlText w:val=""/>
      <w:lvlJc w:val="left"/>
      <w:pPr>
        <w:tabs>
          <w:tab w:val="num" w:pos="720"/>
        </w:tabs>
        <w:ind w:left="720" w:hanging="360"/>
      </w:pPr>
      <w:rPr>
        <w:rFonts w:ascii="Symbol" w:hAnsi="Symbol" w:hint="default"/>
        <w:sz w:val="20"/>
      </w:rPr>
    </w:lvl>
    <w:lvl w:ilvl="1">
      <w:start w:val="3"/>
      <w:numFmt w:val="upperRoman"/>
      <w:lvlText w:val="%2."/>
      <w:lvlJc w:val="left"/>
      <w:pPr>
        <w:ind w:left="720" w:hanging="720"/>
      </w:pPr>
      <w:rPr>
        <w:rFonts w:eastAsiaTheme="minorEastAsia" w:hint="default"/>
        <w:color w:val="365F91" w:themeColor="accent1" w:themeShade="BF"/>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1E75CC"/>
    <w:multiLevelType w:val="hybridMultilevel"/>
    <w:tmpl w:val="C6B23070"/>
    <w:lvl w:ilvl="0" w:tplc="86782F98">
      <w:start w:val="1"/>
      <w:numFmt w:val="bullet"/>
      <w:lvlText w:val="•"/>
      <w:lvlJc w:val="left"/>
      <w:pPr>
        <w:tabs>
          <w:tab w:val="num" w:pos="720"/>
        </w:tabs>
        <w:ind w:left="720" w:hanging="360"/>
      </w:pPr>
      <w:rPr>
        <w:rFonts w:ascii="Times New Roman" w:hAnsi="Times New Roman" w:hint="default"/>
      </w:rPr>
    </w:lvl>
    <w:lvl w:ilvl="1" w:tplc="32BEF2C6" w:tentative="1">
      <w:start w:val="1"/>
      <w:numFmt w:val="bullet"/>
      <w:lvlText w:val="•"/>
      <w:lvlJc w:val="left"/>
      <w:pPr>
        <w:tabs>
          <w:tab w:val="num" w:pos="1440"/>
        </w:tabs>
        <w:ind w:left="1440" w:hanging="360"/>
      </w:pPr>
      <w:rPr>
        <w:rFonts w:ascii="Times New Roman" w:hAnsi="Times New Roman" w:hint="default"/>
      </w:rPr>
    </w:lvl>
    <w:lvl w:ilvl="2" w:tplc="26342694" w:tentative="1">
      <w:start w:val="1"/>
      <w:numFmt w:val="bullet"/>
      <w:lvlText w:val="•"/>
      <w:lvlJc w:val="left"/>
      <w:pPr>
        <w:tabs>
          <w:tab w:val="num" w:pos="2160"/>
        </w:tabs>
        <w:ind w:left="2160" w:hanging="360"/>
      </w:pPr>
      <w:rPr>
        <w:rFonts w:ascii="Times New Roman" w:hAnsi="Times New Roman" w:hint="default"/>
      </w:rPr>
    </w:lvl>
    <w:lvl w:ilvl="3" w:tplc="718EB49E" w:tentative="1">
      <w:start w:val="1"/>
      <w:numFmt w:val="bullet"/>
      <w:lvlText w:val="•"/>
      <w:lvlJc w:val="left"/>
      <w:pPr>
        <w:tabs>
          <w:tab w:val="num" w:pos="2880"/>
        </w:tabs>
        <w:ind w:left="2880" w:hanging="360"/>
      </w:pPr>
      <w:rPr>
        <w:rFonts w:ascii="Times New Roman" w:hAnsi="Times New Roman" w:hint="default"/>
      </w:rPr>
    </w:lvl>
    <w:lvl w:ilvl="4" w:tplc="B9184824" w:tentative="1">
      <w:start w:val="1"/>
      <w:numFmt w:val="bullet"/>
      <w:lvlText w:val="•"/>
      <w:lvlJc w:val="left"/>
      <w:pPr>
        <w:tabs>
          <w:tab w:val="num" w:pos="3600"/>
        </w:tabs>
        <w:ind w:left="3600" w:hanging="360"/>
      </w:pPr>
      <w:rPr>
        <w:rFonts w:ascii="Times New Roman" w:hAnsi="Times New Roman" w:hint="default"/>
      </w:rPr>
    </w:lvl>
    <w:lvl w:ilvl="5" w:tplc="0E4A6A34" w:tentative="1">
      <w:start w:val="1"/>
      <w:numFmt w:val="bullet"/>
      <w:lvlText w:val="•"/>
      <w:lvlJc w:val="left"/>
      <w:pPr>
        <w:tabs>
          <w:tab w:val="num" w:pos="4320"/>
        </w:tabs>
        <w:ind w:left="4320" w:hanging="360"/>
      </w:pPr>
      <w:rPr>
        <w:rFonts w:ascii="Times New Roman" w:hAnsi="Times New Roman" w:hint="default"/>
      </w:rPr>
    </w:lvl>
    <w:lvl w:ilvl="6" w:tplc="EB0CBDB2" w:tentative="1">
      <w:start w:val="1"/>
      <w:numFmt w:val="bullet"/>
      <w:lvlText w:val="•"/>
      <w:lvlJc w:val="left"/>
      <w:pPr>
        <w:tabs>
          <w:tab w:val="num" w:pos="5040"/>
        </w:tabs>
        <w:ind w:left="5040" w:hanging="360"/>
      </w:pPr>
      <w:rPr>
        <w:rFonts w:ascii="Times New Roman" w:hAnsi="Times New Roman" w:hint="default"/>
      </w:rPr>
    </w:lvl>
    <w:lvl w:ilvl="7" w:tplc="F5BA939E" w:tentative="1">
      <w:start w:val="1"/>
      <w:numFmt w:val="bullet"/>
      <w:lvlText w:val="•"/>
      <w:lvlJc w:val="left"/>
      <w:pPr>
        <w:tabs>
          <w:tab w:val="num" w:pos="5760"/>
        </w:tabs>
        <w:ind w:left="5760" w:hanging="360"/>
      </w:pPr>
      <w:rPr>
        <w:rFonts w:ascii="Times New Roman" w:hAnsi="Times New Roman" w:hint="default"/>
      </w:rPr>
    </w:lvl>
    <w:lvl w:ilvl="8" w:tplc="A100224C" w:tentative="1">
      <w:start w:val="1"/>
      <w:numFmt w:val="bullet"/>
      <w:lvlText w:val="•"/>
      <w:lvlJc w:val="left"/>
      <w:pPr>
        <w:tabs>
          <w:tab w:val="num" w:pos="6480"/>
        </w:tabs>
        <w:ind w:left="6480" w:hanging="360"/>
      </w:pPr>
      <w:rPr>
        <w:rFonts w:ascii="Times New Roman" w:hAnsi="Times New Roman" w:hint="default"/>
      </w:rPr>
    </w:lvl>
  </w:abstractNum>
  <w:abstractNum w:abstractNumId="48">
    <w:nsid w:val="7D0E4A8D"/>
    <w:multiLevelType w:val="hybridMultilevel"/>
    <w:tmpl w:val="7EDA168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9">
    <w:nsid w:val="7FEB1F3C"/>
    <w:multiLevelType w:val="multilevel"/>
    <w:tmpl w:val="0D60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1"/>
  </w:num>
  <w:num w:numId="3">
    <w:abstractNumId w:val="18"/>
  </w:num>
  <w:num w:numId="4">
    <w:abstractNumId w:val="21"/>
  </w:num>
  <w:num w:numId="5">
    <w:abstractNumId w:val="4"/>
  </w:num>
  <w:num w:numId="6">
    <w:abstractNumId w:val="23"/>
  </w:num>
  <w:num w:numId="7">
    <w:abstractNumId w:val="35"/>
  </w:num>
  <w:num w:numId="8">
    <w:abstractNumId w:val="32"/>
  </w:num>
  <w:num w:numId="9">
    <w:abstractNumId w:val="48"/>
  </w:num>
  <w:num w:numId="10">
    <w:abstractNumId w:val="43"/>
  </w:num>
  <w:num w:numId="11">
    <w:abstractNumId w:val="9"/>
  </w:num>
  <w:num w:numId="12">
    <w:abstractNumId w:val="8"/>
  </w:num>
  <w:num w:numId="13">
    <w:abstractNumId w:val="45"/>
  </w:num>
  <w:num w:numId="14">
    <w:abstractNumId w:val="30"/>
  </w:num>
  <w:num w:numId="15">
    <w:abstractNumId w:val="5"/>
  </w:num>
  <w:num w:numId="16">
    <w:abstractNumId w:val="40"/>
  </w:num>
  <w:num w:numId="17">
    <w:abstractNumId w:val="10"/>
  </w:num>
  <w:num w:numId="18">
    <w:abstractNumId w:val="12"/>
  </w:num>
  <w:num w:numId="19">
    <w:abstractNumId w:val="16"/>
  </w:num>
  <w:num w:numId="20">
    <w:abstractNumId w:val="20"/>
  </w:num>
  <w:num w:numId="21">
    <w:abstractNumId w:val="15"/>
  </w:num>
  <w:num w:numId="22">
    <w:abstractNumId w:val="6"/>
  </w:num>
  <w:num w:numId="23">
    <w:abstractNumId w:val="46"/>
  </w:num>
  <w:num w:numId="24">
    <w:abstractNumId w:val="14"/>
  </w:num>
  <w:num w:numId="25">
    <w:abstractNumId w:val="34"/>
  </w:num>
  <w:num w:numId="26">
    <w:abstractNumId w:val="28"/>
  </w:num>
  <w:num w:numId="27">
    <w:abstractNumId w:val="29"/>
  </w:num>
  <w:num w:numId="28">
    <w:abstractNumId w:val="49"/>
  </w:num>
  <w:num w:numId="29">
    <w:abstractNumId w:val="24"/>
  </w:num>
  <w:num w:numId="30">
    <w:abstractNumId w:val="31"/>
  </w:num>
  <w:num w:numId="31">
    <w:abstractNumId w:val="13"/>
  </w:num>
  <w:num w:numId="32">
    <w:abstractNumId w:val="41"/>
  </w:num>
  <w:num w:numId="33">
    <w:abstractNumId w:val="36"/>
  </w:num>
  <w:num w:numId="34">
    <w:abstractNumId w:val="47"/>
  </w:num>
  <w:num w:numId="35">
    <w:abstractNumId w:val="7"/>
  </w:num>
  <w:num w:numId="36">
    <w:abstractNumId w:val="17"/>
  </w:num>
  <w:num w:numId="37">
    <w:abstractNumId w:val="37"/>
  </w:num>
  <w:num w:numId="38">
    <w:abstractNumId w:val="2"/>
  </w:num>
  <w:num w:numId="39">
    <w:abstractNumId w:val="22"/>
  </w:num>
  <w:num w:numId="40">
    <w:abstractNumId w:val="38"/>
  </w:num>
  <w:num w:numId="41">
    <w:abstractNumId w:val="42"/>
  </w:num>
  <w:num w:numId="42">
    <w:abstractNumId w:val="44"/>
  </w:num>
  <w:num w:numId="43">
    <w:abstractNumId w:val="27"/>
  </w:num>
  <w:num w:numId="44">
    <w:abstractNumId w:val="3"/>
  </w:num>
  <w:num w:numId="45">
    <w:abstractNumId w:val="0"/>
  </w:num>
  <w:num w:numId="46">
    <w:abstractNumId w:val="26"/>
  </w:num>
  <w:num w:numId="47">
    <w:abstractNumId w:val="19"/>
  </w:num>
  <w:num w:numId="48">
    <w:abstractNumId w:val="33"/>
  </w:num>
  <w:num w:numId="49">
    <w:abstractNumId w:val="1"/>
  </w:num>
  <w:num w:numId="50">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59C"/>
    <w:rsid w:val="00001172"/>
    <w:rsid w:val="00005CEB"/>
    <w:rsid w:val="00014195"/>
    <w:rsid w:val="00017D44"/>
    <w:rsid w:val="000268BC"/>
    <w:rsid w:val="0002726E"/>
    <w:rsid w:val="000318DB"/>
    <w:rsid w:val="0003387C"/>
    <w:rsid w:val="0004589E"/>
    <w:rsid w:val="00050C39"/>
    <w:rsid w:val="00051870"/>
    <w:rsid w:val="0005332A"/>
    <w:rsid w:val="000554B4"/>
    <w:rsid w:val="000556E3"/>
    <w:rsid w:val="000614B1"/>
    <w:rsid w:val="000645DF"/>
    <w:rsid w:val="000654FC"/>
    <w:rsid w:val="00066856"/>
    <w:rsid w:val="000707B5"/>
    <w:rsid w:val="00071DC8"/>
    <w:rsid w:val="000728E8"/>
    <w:rsid w:val="00075474"/>
    <w:rsid w:val="00081406"/>
    <w:rsid w:val="00084DB2"/>
    <w:rsid w:val="00086DF5"/>
    <w:rsid w:val="000874B7"/>
    <w:rsid w:val="00087EDD"/>
    <w:rsid w:val="000944DE"/>
    <w:rsid w:val="000948AE"/>
    <w:rsid w:val="000952AA"/>
    <w:rsid w:val="00097223"/>
    <w:rsid w:val="000A316E"/>
    <w:rsid w:val="000A3823"/>
    <w:rsid w:val="000B19B6"/>
    <w:rsid w:val="000B3663"/>
    <w:rsid w:val="000C40E0"/>
    <w:rsid w:val="000C56E6"/>
    <w:rsid w:val="000C7446"/>
    <w:rsid w:val="000D0BCD"/>
    <w:rsid w:val="000D2206"/>
    <w:rsid w:val="000D2416"/>
    <w:rsid w:val="000D43C5"/>
    <w:rsid w:val="000D55F7"/>
    <w:rsid w:val="000E02B1"/>
    <w:rsid w:val="000E1BD3"/>
    <w:rsid w:val="000E5C82"/>
    <w:rsid w:val="000E7244"/>
    <w:rsid w:val="000F7D30"/>
    <w:rsid w:val="0010391D"/>
    <w:rsid w:val="00103D0C"/>
    <w:rsid w:val="001041EB"/>
    <w:rsid w:val="0010471F"/>
    <w:rsid w:val="00106186"/>
    <w:rsid w:val="00121A97"/>
    <w:rsid w:val="00122FDA"/>
    <w:rsid w:val="00123128"/>
    <w:rsid w:val="00124E5F"/>
    <w:rsid w:val="0012762A"/>
    <w:rsid w:val="00131B15"/>
    <w:rsid w:val="00141693"/>
    <w:rsid w:val="0014264E"/>
    <w:rsid w:val="001426E2"/>
    <w:rsid w:val="0015397E"/>
    <w:rsid w:val="001604F6"/>
    <w:rsid w:val="00164EBA"/>
    <w:rsid w:val="001656D2"/>
    <w:rsid w:val="001702D7"/>
    <w:rsid w:val="00170D9C"/>
    <w:rsid w:val="0017427F"/>
    <w:rsid w:val="00174881"/>
    <w:rsid w:val="001751E3"/>
    <w:rsid w:val="00181F1C"/>
    <w:rsid w:val="001840B7"/>
    <w:rsid w:val="001841FF"/>
    <w:rsid w:val="00184AC1"/>
    <w:rsid w:val="00193214"/>
    <w:rsid w:val="001943B8"/>
    <w:rsid w:val="00194560"/>
    <w:rsid w:val="00194B79"/>
    <w:rsid w:val="00196413"/>
    <w:rsid w:val="001A0D09"/>
    <w:rsid w:val="001A0D55"/>
    <w:rsid w:val="001A5632"/>
    <w:rsid w:val="001A7F1F"/>
    <w:rsid w:val="001B4B92"/>
    <w:rsid w:val="001B6601"/>
    <w:rsid w:val="001C55A7"/>
    <w:rsid w:val="001C654E"/>
    <w:rsid w:val="001C70E5"/>
    <w:rsid w:val="001D3ADC"/>
    <w:rsid w:val="001D5F82"/>
    <w:rsid w:val="001D722D"/>
    <w:rsid w:val="001E6C75"/>
    <w:rsid w:val="001E703B"/>
    <w:rsid w:val="001F3FDC"/>
    <w:rsid w:val="001F6929"/>
    <w:rsid w:val="00202D3B"/>
    <w:rsid w:val="00204357"/>
    <w:rsid w:val="00205D77"/>
    <w:rsid w:val="00206806"/>
    <w:rsid w:val="0021346C"/>
    <w:rsid w:val="0021489F"/>
    <w:rsid w:val="00222027"/>
    <w:rsid w:val="00223F1B"/>
    <w:rsid w:val="00231A9E"/>
    <w:rsid w:val="00232464"/>
    <w:rsid w:val="002359A6"/>
    <w:rsid w:val="00243DB6"/>
    <w:rsid w:val="00244101"/>
    <w:rsid w:val="00244CED"/>
    <w:rsid w:val="00247380"/>
    <w:rsid w:val="00251225"/>
    <w:rsid w:val="0025297E"/>
    <w:rsid w:val="0025695C"/>
    <w:rsid w:val="0026032C"/>
    <w:rsid w:val="00267722"/>
    <w:rsid w:val="00274C9B"/>
    <w:rsid w:val="00275C61"/>
    <w:rsid w:val="00287754"/>
    <w:rsid w:val="00287887"/>
    <w:rsid w:val="00293947"/>
    <w:rsid w:val="00293CF0"/>
    <w:rsid w:val="002973B1"/>
    <w:rsid w:val="002A0F25"/>
    <w:rsid w:val="002A161D"/>
    <w:rsid w:val="002A1BE4"/>
    <w:rsid w:val="002A681C"/>
    <w:rsid w:val="002A7D87"/>
    <w:rsid w:val="002B1968"/>
    <w:rsid w:val="002B2D92"/>
    <w:rsid w:val="002B7795"/>
    <w:rsid w:val="002B7F77"/>
    <w:rsid w:val="002C1452"/>
    <w:rsid w:val="002C4AFE"/>
    <w:rsid w:val="002C6B60"/>
    <w:rsid w:val="002C6D90"/>
    <w:rsid w:val="002C72FB"/>
    <w:rsid w:val="002C7E10"/>
    <w:rsid w:val="002D4154"/>
    <w:rsid w:val="002D5D23"/>
    <w:rsid w:val="002E2E18"/>
    <w:rsid w:val="002E39AE"/>
    <w:rsid w:val="002E4BD0"/>
    <w:rsid w:val="002F2D0F"/>
    <w:rsid w:val="002F7612"/>
    <w:rsid w:val="0030285A"/>
    <w:rsid w:val="00306977"/>
    <w:rsid w:val="003113B2"/>
    <w:rsid w:val="003148C9"/>
    <w:rsid w:val="0031531F"/>
    <w:rsid w:val="00316F32"/>
    <w:rsid w:val="00317A62"/>
    <w:rsid w:val="0032017F"/>
    <w:rsid w:val="0032089C"/>
    <w:rsid w:val="00320A07"/>
    <w:rsid w:val="00331E11"/>
    <w:rsid w:val="00333D22"/>
    <w:rsid w:val="00334476"/>
    <w:rsid w:val="00337DFF"/>
    <w:rsid w:val="003405B0"/>
    <w:rsid w:val="00342022"/>
    <w:rsid w:val="0034449C"/>
    <w:rsid w:val="00352CCE"/>
    <w:rsid w:val="003543EE"/>
    <w:rsid w:val="00354A6C"/>
    <w:rsid w:val="00362AC9"/>
    <w:rsid w:val="00363702"/>
    <w:rsid w:val="00364CFB"/>
    <w:rsid w:val="003702C2"/>
    <w:rsid w:val="00371228"/>
    <w:rsid w:val="00374AB1"/>
    <w:rsid w:val="003759A3"/>
    <w:rsid w:val="003763CC"/>
    <w:rsid w:val="00382882"/>
    <w:rsid w:val="0038402C"/>
    <w:rsid w:val="00385C00"/>
    <w:rsid w:val="00386006"/>
    <w:rsid w:val="00390B23"/>
    <w:rsid w:val="0039214D"/>
    <w:rsid w:val="00395DDE"/>
    <w:rsid w:val="0039644D"/>
    <w:rsid w:val="00396C32"/>
    <w:rsid w:val="003A517E"/>
    <w:rsid w:val="003A557F"/>
    <w:rsid w:val="003B0782"/>
    <w:rsid w:val="003B5F8A"/>
    <w:rsid w:val="003C35A5"/>
    <w:rsid w:val="003C6473"/>
    <w:rsid w:val="003C6DCE"/>
    <w:rsid w:val="003D28F4"/>
    <w:rsid w:val="003E0DF7"/>
    <w:rsid w:val="003E3B46"/>
    <w:rsid w:val="003E3D29"/>
    <w:rsid w:val="003E69D7"/>
    <w:rsid w:val="003F6BA8"/>
    <w:rsid w:val="003F7469"/>
    <w:rsid w:val="003F7DC7"/>
    <w:rsid w:val="0040151B"/>
    <w:rsid w:val="00412619"/>
    <w:rsid w:val="004136FE"/>
    <w:rsid w:val="004150CF"/>
    <w:rsid w:val="00415609"/>
    <w:rsid w:val="00416A5B"/>
    <w:rsid w:val="00417436"/>
    <w:rsid w:val="004213BB"/>
    <w:rsid w:val="00422A93"/>
    <w:rsid w:val="00423031"/>
    <w:rsid w:val="00426EFF"/>
    <w:rsid w:val="00427B4A"/>
    <w:rsid w:val="0043193B"/>
    <w:rsid w:val="00436D68"/>
    <w:rsid w:val="00437F86"/>
    <w:rsid w:val="00437F93"/>
    <w:rsid w:val="00442917"/>
    <w:rsid w:val="0044323E"/>
    <w:rsid w:val="004435F8"/>
    <w:rsid w:val="004439D4"/>
    <w:rsid w:val="00445D02"/>
    <w:rsid w:val="0044670F"/>
    <w:rsid w:val="00450359"/>
    <w:rsid w:val="0045159B"/>
    <w:rsid w:val="00454683"/>
    <w:rsid w:val="00455140"/>
    <w:rsid w:val="00457772"/>
    <w:rsid w:val="00461A79"/>
    <w:rsid w:val="00464E55"/>
    <w:rsid w:val="004658D7"/>
    <w:rsid w:val="00470998"/>
    <w:rsid w:val="00470E12"/>
    <w:rsid w:val="00470F3A"/>
    <w:rsid w:val="00471033"/>
    <w:rsid w:val="00471459"/>
    <w:rsid w:val="0047258A"/>
    <w:rsid w:val="00476A6B"/>
    <w:rsid w:val="004771CB"/>
    <w:rsid w:val="0048552D"/>
    <w:rsid w:val="00487796"/>
    <w:rsid w:val="00490432"/>
    <w:rsid w:val="00492B64"/>
    <w:rsid w:val="00493044"/>
    <w:rsid w:val="0049344A"/>
    <w:rsid w:val="004947E4"/>
    <w:rsid w:val="004951FB"/>
    <w:rsid w:val="0049724F"/>
    <w:rsid w:val="0049792B"/>
    <w:rsid w:val="004A04B7"/>
    <w:rsid w:val="004A29ED"/>
    <w:rsid w:val="004A5216"/>
    <w:rsid w:val="004A663A"/>
    <w:rsid w:val="004B5A89"/>
    <w:rsid w:val="004B5F37"/>
    <w:rsid w:val="004B7225"/>
    <w:rsid w:val="004C23D6"/>
    <w:rsid w:val="004C3C8C"/>
    <w:rsid w:val="004E219B"/>
    <w:rsid w:val="004E399D"/>
    <w:rsid w:val="004E43D9"/>
    <w:rsid w:val="004E6533"/>
    <w:rsid w:val="004F1A3F"/>
    <w:rsid w:val="00502AA6"/>
    <w:rsid w:val="00502B12"/>
    <w:rsid w:val="0050373B"/>
    <w:rsid w:val="00504790"/>
    <w:rsid w:val="00510F4E"/>
    <w:rsid w:val="00510FB3"/>
    <w:rsid w:val="005112AE"/>
    <w:rsid w:val="005133B8"/>
    <w:rsid w:val="00514DB9"/>
    <w:rsid w:val="00517594"/>
    <w:rsid w:val="00523D60"/>
    <w:rsid w:val="00524795"/>
    <w:rsid w:val="005277C8"/>
    <w:rsid w:val="005323A3"/>
    <w:rsid w:val="00533A90"/>
    <w:rsid w:val="00533CD4"/>
    <w:rsid w:val="00533E83"/>
    <w:rsid w:val="00537033"/>
    <w:rsid w:val="005378B9"/>
    <w:rsid w:val="005424E8"/>
    <w:rsid w:val="00546469"/>
    <w:rsid w:val="005470E5"/>
    <w:rsid w:val="0055173F"/>
    <w:rsid w:val="005526B0"/>
    <w:rsid w:val="005528E7"/>
    <w:rsid w:val="00553E60"/>
    <w:rsid w:val="00556B76"/>
    <w:rsid w:val="00557281"/>
    <w:rsid w:val="00557F03"/>
    <w:rsid w:val="00562F96"/>
    <w:rsid w:val="00563B60"/>
    <w:rsid w:val="00564D68"/>
    <w:rsid w:val="0057034B"/>
    <w:rsid w:val="005707B4"/>
    <w:rsid w:val="005714C5"/>
    <w:rsid w:val="00573E7B"/>
    <w:rsid w:val="00575F0D"/>
    <w:rsid w:val="00583005"/>
    <w:rsid w:val="00586132"/>
    <w:rsid w:val="00586277"/>
    <w:rsid w:val="00593F0C"/>
    <w:rsid w:val="005950C8"/>
    <w:rsid w:val="005A2411"/>
    <w:rsid w:val="005A52A7"/>
    <w:rsid w:val="005A55C6"/>
    <w:rsid w:val="005A73A6"/>
    <w:rsid w:val="005B12CF"/>
    <w:rsid w:val="005B3094"/>
    <w:rsid w:val="005B55A1"/>
    <w:rsid w:val="005B63AD"/>
    <w:rsid w:val="005B7897"/>
    <w:rsid w:val="005C1A48"/>
    <w:rsid w:val="005C2831"/>
    <w:rsid w:val="005C4B21"/>
    <w:rsid w:val="005C5691"/>
    <w:rsid w:val="005C78AE"/>
    <w:rsid w:val="005D0548"/>
    <w:rsid w:val="005E0E26"/>
    <w:rsid w:val="005E194F"/>
    <w:rsid w:val="005E240B"/>
    <w:rsid w:val="005E4438"/>
    <w:rsid w:val="005E4497"/>
    <w:rsid w:val="005E6C9D"/>
    <w:rsid w:val="005F0150"/>
    <w:rsid w:val="005F2582"/>
    <w:rsid w:val="005F3766"/>
    <w:rsid w:val="005F45B8"/>
    <w:rsid w:val="005F6828"/>
    <w:rsid w:val="005F78A9"/>
    <w:rsid w:val="005F7E30"/>
    <w:rsid w:val="006019BB"/>
    <w:rsid w:val="00604532"/>
    <w:rsid w:val="00613141"/>
    <w:rsid w:val="006157DD"/>
    <w:rsid w:val="00620795"/>
    <w:rsid w:val="006242FB"/>
    <w:rsid w:val="00625B48"/>
    <w:rsid w:val="006263B0"/>
    <w:rsid w:val="006315E4"/>
    <w:rsid w:val="00631D1D"/>
    <w:rsid w:val="00631EF9"/>
    <w:rsid w:val="00633404"/>
    <w:rsid w:val="00634731"/>
    <w:rsid w:val="00634DFF"/>
    <w:rsid w:val="0063609E"/>
    <w:rsid w:val="00637862"/>
    <w:rsid w:val="00637F3A"/>
    <w:rsid w:val="006449B4"/>
    <w:rsid w:val="00645737"/>
    <w:rsid w:val="006507A6"/>
    <w:rsid w:val="00650809"/>
    <w:rsid w:val="00650C74"/>
    <w:rsid w:val="00650FA6"/>
    <w:rsid w:val="00661284"/>
    <w:rsid w:val="0066322A"/>
    <w:rsid w:val="0066459F"/>
    <w:rsid w:val="006666ED"/>
    <w:rsid w:val="00673FB6"/>
    <w:rsid w:val="00675AAA"/>
    <w:rsid w:val="0067646F"/>
    <w:rsid w:val="006764BB"/>
    <w:rsid w:val="00676686"/>
    <w:rsid w:val="00677A00"/>
    <w:rsid w:val="006811F1"/>
    <w:rsid w:val="006816BF"/>
    <w:rsid w:val="006829C9"/>
    <w:rsid w:val="00682C9F"/>
    <w:rsid w:val="00682CBC"/>
    <w:rsid w:val="00683AEC"/>
    <w:rsid w:val="00684274"/>
    <w:rsid w:val="00686D0F"/>
    <w:rsid w:val="0069370E"/>
    <w:rsid w:val="006940F7"/>
    <w:rsid w:val="00694D67"/>
    <w:rsid w:val="006A15D9"/>
    <w:rsid w:val="006A4764"/>
    <w:rsid w:val="006A4BFA"/>
    <w:rsid w:val="006A6A69"/>
    <w:rsid w:val="006A7804"/>
    <w:rsid w:val="006B2A37"/>
    <w:rsid w:val="006C4D6E"/>
    <w:rsid w:val="006C7514"/>
    <w:rsid w:val="006C7851"/>
    <w:rsid w:val="006D342F"/>
    <w:rsid w:val="006D4613"/>
    <w:rsid w:val="006D52FE"/>
    <w:rsid w:val="006D7244"/>
    <w:rsid w:val="006E5138"/>
    <w:rsid w:val="006E6777"/>
    <w:rsid w:val="006E7ABA"/>
    <w:rsid w:val="00700245"/>
    <w:rsid w:val="00700B8E"/>
    <w:rsid w:val="007035D8"/>
    <w:rsid w:val="00703677"/>
    <w:rsid w:val="007057D2"/>
    <w:rsid w:val="0070667A"/>
    <w:rsid w:val="00706703"/>
    <w:rsid w:val="0070728D"/>
    <w:rsid w:val="00712DF9"/>
    <w:rsid w:val="0071508B"/>
    <w:rsid w:val="00715BC2"/>
    <w:rsid w:val="0072560B"/>
    <w:rsid w:val="00730C55"/>
    <w:rsid w:val="0074201D"/>
    <w:rsid w:val="00743314"/>
    <w:rsid w:val="0074703B"/>
    <w:rsid w:val="00752D66"/>
    <w:rsid w:val="00754650"/>
    <w:rsid w:val="0076242F"/>
    <w:rsid w:val="00764112"/>
    <w:rsid w:val="0076595F"/>
    <w:rsid w:val="00765CA9"/>
    <w:rsid w:val="00771CD5"/>
    <w:rsid w:val="00772A44"/>
    <w:rsid w:val="00776090"/>
    <w:rsid w:val="007774EA"/>
    <w:rsid w:val="00783958"/>
    <w:rsid w:val="00784D16"/>
    <w:rsid w:val="0078646B"/>
    <w:rsid w:val="0078739C"/>
    <w:rsid w:val="007906E3"/>
    <w:rsid w:val="0079601F"/>
    <w:rsid w:val="007A0E52"/>
    <w:rsid w:val="007A401D"/>
    <w:rsid w:val="007A4565"/>
    <w:rsid w:val="007A7FA2"/>
    <w:rsid w:val="007B108D"/>
    <w:rsid w:val="007B31C0"/>
    <w:rsid w:val="007B4F65"/>
    <w:rsid w:val="007B6360"/>
    <w:rsid w:val="007B6584"/>
    <w:rsid w:val="007B73C0"/>
    <w:rsid w:val="007B797F"/>
    <w:rsid w:val="007C1D22"/>
    <w:rsid w:val="007C61FD"/>
    <w:rsid w:val="007C63B3"/>
    <w:rsid w:val="007C7884"/>
    <w:rsid w:val="007D1C1E"/>
    <w:rsid w:val="007D3489"/>
    <w:rsid w:val="007D5257"/>
    <w:rsid w:val="007E0DC1"/>
    <w:rsid w:val="007E289A"/>
    <w:rsid w:val="007F1095"/>
    <w:rsid w:val="007F162A"/>
    <w:rsid w:val="007F5662"/>
    <w:rsid w:val="007F621F"/>
    <w:rsid w:val="007F7803"/>
    <w:rsid w:val="0080458F"/>
    <w:rsid w:val="00812A14"/>
    <w:rsid w:val="00815CFA"/>
    <w:rsid w:val="008167A9"/>
    <w:rsid w:val="00824182"/>
    <w:rsid w:val="00824201"/>
    <w:rsid w:val="0082531E"/>
    <w:rsid w:val="00826DE5"/>
    <w:rsid w:val="0083688D"/>
    <w:rsid w:val="00843C86"/>
    <w:rsid w:val="008448DB"/>
    <w:rsid w:val="00850E06"/>
    <w:rsid w:val="00850F6A"/>
    <w:rsid w:val="00852637"/>
    <w:rsid w:val="00853831"/>
    <w:rsid w:val="00861419"/>
    <w:rsid w:val="0086379E"/>
    <w:rsid w:val="0086580D"/>
    <w:rsid w:val="00876288"/>
    <w:rsid w:val="008826F7"/>
    <w:rsid w:val="008829CA"/>
    <w:rsid w:val="008848EE"/>
    <w:rsid w:val="008868EE"/>
    <w:rsid w:val="00886AFB"/>
    <w:rsid w:val="00886FA6"/>
    <w:rsid w:val="00887A90"/>
    <w:rsid w:val="00892052"/>
    <w:rsid w:val="00893028"/>
    <w:rsid w:val="00893EFD"/>
    <w:rsid w:val="00895F8F"/>
    <w:rsid w:val="008A01D5"/>
    <w:rsid w:val="008A10FC"/>
    <w:rsid w:val="008A2CDC"/>
    <w:rsid w:val="008A5676"/>
    <w:rsid w:val="008A6A1C"/>
    <w:rsid w:val="008A6D7D"/>
    <w:rsid w:val="008A7D73"/>
    <w:rsid w:val="008C1F57"/>
    <w:rsid w:val="008C2BBD"/>
    <w:rsid w:val="008C7697"/>
    <w:rsid w:val="008D20A8"/>
    <w:rsid w:val="008E21DA"/>
    <w:rsid w:val="008E2222"/>
    <w:rsid w:val="008E26AF"/>
    <w:rsid w:val="008E26F0"/>
    <w:rsid w:val="008E4E86"/>
    <w:rsid w:val="008E5D53"/>
    <w:rsid w:val="008E7503"/>
    <w:rsid w:val="008F0303"/>
    <w:rsid w:val="008F4B2C"/>
    <w:rsid w:val="008F641E"/>
    <w:rsid w:val="008F7077"/>
    <w:rsid w:val="00902777"/>
    <w:rsid w:val="009031E6"/>
    <w:rsid w:val="00907352"/>
    <w:rsid w:val="00910AE7"/>
    <w:rsid w:val="009319AD"/>
    <w:rsid w:val="00932492"/>
    <w:rsid w:val="00933699"/>
    <w:rsid w:val="009355EA"/>
    <w:rsid w:val="009360F3"/>
    <w:rsid w:val="00936147"/>
    <w:rsid w:val="0094230F"/>
    <w:rsid w:val="0094606A"/>
    <w:rsid w:val="00950DD6"/>
    <w:rsid w:val="0095660E"/>
    <w:rsid w:val="00962D8C"/>
    <w:rsid w:val="00963749"/>
    <w:rsid w:val="00964A1F"/>
    <w:rsid w:val="00965079"/>
    <w:rsid w:val="00965F8B"/>
    <w:rsid w:val="009730AF"/>
    <w:rsid w:val="009753FE"/>
    <w:rsid w:val="009856E7"/>
    <w:rsid w:val="00985B08"/>
    <w:rsid w:val="00991814"/>
    <w:rsid w:val="009927EC"/>
    <w:rsid w:val="009931FC"/>
    <w:rsid w:val="00994E9F"/>
    <w:rsid w:val="00997D68"/>
    <w:rsid w:val="009A01D3"/>
    <w:rsid w:val="009A456F"/>
    <w:rsid w:val="009A6AFE"/>
    <w:rsid w:val="009B0BFE"/>
    <w:rsid w:val="009B12F1"/>
    <w:rsid w:val="009B25E3"/>
    <w:rsid w:val="009B41AC"/>
    <w:rsid w:val="009C0FA2"/>
    <w:rsid w:val="009C5CF0"/>
    <w:rsid w:val="009D2D3B"/>
    <w:rsid w:val="009D5A8F"/>
    <w:rsid w:val="009D6CB9"/>
    <w:rsid w:val="009E3915"/>
    <w:rsid w:val="009E46D4"/>
    <w:rsid w:val="009E4876"/>
    <w:rsid w:val="009E746A"/>
    <w:rsid w:val="009E7E21"/>
    <w:rsid w:val="009F3AB0"/>
    <w:rsid w:val="009F51F1"/>
    <w:rsid w:val="009F6E41"/>
    <w:rsid w:val="009F7A29"/>
    <w:rsid w:val="00A01968"/>
    <w:rsid w:val="00A038AB"/>
    <w:rsid w:val="00A058D6"/>
    <w:rsid w:val="00A115C5"/>
    <w:rsid w:val="00A130E3"/>
    <w:rsid w:val="00A14E4F"/>
    <w:rsid w:val="00A15B65"/>
    <w:rsid w:val="00A17B47"/>
    <w:rsid w:val="00A23BEB"/>
    <w:rsid w:val="00A24288"/>
    <w:rsid w:val="00A3141F"/>
    <w:rsid w:val="00A345D5"/>
    <w:rsid w:val="00A34A05"/>
    <w:rsid w:val="00A34B22"/>
    <w:rsid w:val="00A37AFA"/>
    <w:rsid w:val="00A37B64"/>
    <w:rsid w:val="00A37FD0"/>
    <w:rsid w:val="00A43BAA"/>
    <w:rsid w:val="00A46A52"/>
    <w:rsid w:val="00A47E8F"/>
    <w:rsid w:val="00A50338"/>
    <w:rsid w:val="00A51106"/>
    <w:rsid w:val="00A5302D"/>
    <w:rsid w:val="00A546A3"/>
    <w:rsid w:val="00A54DB3"/>
    <w:rsid w:val="00A55911"/>
    <w:rsid w:val="00A575D2"/>
    <w:rsid w:val="00A576FE"/>
    <w:rsid w:val="00A60E91"/>
    <w:rsid w:val="00A635FF"/>
    <w:rsid w:val="00A63F42"/>
    <w:rsid w:val="00A64C6E"/>
    <w:rsid w:val="00A675C8"/>
    <w:rsid w:val="00A75940"/>
    <w:rsid w:val="00A76771"/>
    <w:rsid w:val="00A91123"/>
    <w:rsid w:val="00A921E0"/>
    <w:rsid w:val="00A9463A"/>
    <w:rsid w:val="00A95CC1"/>
    <w:rsid w:val="00AB08B3"/>
    <w:rsid w:val="00AB106A"/>
    <w:rsid w:val="00AB35D0"/>
    <w:rsid w:val="00AB58D2"/>
    <w:rsid w:val="00AC10F2"/>
    <w:rsid w:val="00AC6EE5"/>
    <w:rsid w:val="00AD1A97"/>
    <w:rsid w:val="00AD47F6"/>
    <w:rsid w:val="00AD6F10"/>
    <w:rsid w:val="00AD78FF"/>
    <w:rsid w:val="00AE2480"/>
    <w:rsid w:val="00AE24F7"/>
    <w:rsid w:val="00AE25E1"/>
    <w:rsid w:val="00AE2D6D"/>
    <w:rsid w:val="00AE2D81"/>
    <w:rsid w:val="00AE6894"/>
    <w:rsid w:val="00AF3AE1"/>
    <w:rsid w:val="00B00218"/>
    <w:rsid w:val="00B00439"/>
    <w:rsid w:val="00B07B4A"/>
    <w:rsid w:val="00B127FC"/>
    <w:rsid w:val="00B133F8"/>
    <w:rsid w:val="00B243BE"/>
    <w:rsid w:val="00B2571D"/>
    <w:rsid w:val="00B27AA9"/>
    <w:rsid w:val="00B33676"/>
    <w:rsid w:val="00B339FB"/>
    <w:rsid w:val="00B33D87"/>
    <w:rsid w:val="00B37206"/>
    <w:rsid w:val="00B37E00"/>
    <w:rsid w:val="00B41C28"/>
    <w:rsid w:val="00B426D4"/>
    <w:rsid w:val="00B4369B"/>
    <w:rsid w:val="00B45495"/>
    <w:rsid w:val="00B47492"/>
    <w:rsid w:val="00B55B7F"/>
    <w:rsid w:val="00B56ABF"/>
    <w:rsid w:val="00B600EF"/>
    <w:rsid w:val="00B61ED6"/>
    <w:rsid w:val="00B731BA"/>
    <w:rsid w:val="00B74B5C"/>
    <w:rsid w:val="00B765BA"/>
    <w:rsid w:val="00B81000"/>
    <w:rsid w:val="00B82759"/>
    <w:rsid w:val="00B82B65"/>
    <w:rsid w:val="00B842AD"/>
    <w:rsid w:val="00B87EB0"/>
    <w:rsid w:val="00B932F3"/>
    <w:rsid w:val="00B94580"/>
    <w:rsid w:val="00B95339"/>
    <w:rsid w:val="00B970E7"/>
    <w:rsid w:val="00BA2A85"/>
    <w:rsid w:val="00BA42BA"/>
    <w:rsid w:val="00BA5749"/>
    <w:rsid w:val="00BA5DC4"/>
    <w:rsid w:val="00BB1C42"/>
    <w:rsid w:val="00BB2926"/>
    <w:rsid w:val="00BB310B"/>
    <w:rsid w:val="00BB417B"/>
    <w:rsid w:val="00BB4810"/>
    <w:rsid w:val="00BB4B3E"/>
    <w:rsid w:val="00BB5668"/>
    <w:rsid w:val="00BB5D4F"/>
    <w:rsid w:val="00BB6124"/>
    <w:rsid w:val="00BB6986"/>
    <w:rsid w:val="00BC2436"/>
    <w:rsid w:val="00BC48F8"/>
    <w:rsid w:val="00BC55ED"/>
    <w:rsid w:val="00BC601E"/>
    <w:rsid w:val="00BC6445"/>
    <w:rsid w:val="00BD4962"/>
    <w:rsid w:val="00BD60E2"/>
    <w:rsid w:val="00BE25F6"/>
    <w:rsid w:val="00BE2B20"/>
    <w:rsid w:val="00BE37B8"/>
    <w:rsid w:val="00BE3E9D"/>
    <w:rsid w:val="00BE49CA"/>
    <w:rsid w:val="00BF14BF"/>
    <w:rsid w:val="00BF53C5"/>
    <w:rsid w:val="00BF5DEB"/>
    <w:rsid w:val="00BF7E9F"/>
    <w:rsid w:val="00C00329"/>
    <w:rsid w:val="00C00EBF"/>
    <w:rsid w:val="00C0222C"/>
    <w:rsid w:val="00C0643D"/>
    <w:rsid w:val="00C06FB0"/>
    <w:rsid w:val="00C07D7D"/>
    <w:rsid w:val="00C11826"/>
    <w:rsid w:val="00C138AC"/>
    <w:rsid w:val="00C1586A"/>
    <w:rsid w:val="00C17292"/>
    <w:rsid w:val="00C209D8"/>
    <w:rsid w:val="00C20F88"/>
    <w:rsid w:val="00C22FCA"/>
    <w:rsid w:val="00C24C2D"/>
    <w:rsid w:val="00C2531F"/>
    <w:rsid w:val="00C31BCC"/>
    <w:rsid w:val="00C348A1"/>
    <w:rsid w:val="00C450BF"/>
    <w:rsid w:val="00C4672B"/>
    <w:rsid w:val="00C50B70"/>
    <w:rsid w:val="00C53465"/>
    <w:rsid w:val="00C56DF5"/>
    <w:rsid w:val="00C6117B"/>
    <w:rsid w:val="00C62A20"/>
    <w:rsid w:val="00C647D5"/>
    <w:rsid w:val="00C6789A"/>
    <w:rsid w:val="00C728AA"/>
    <w:rsid w:val="00C75262"/>
    <w:rsid w:val="00C8109A"/>
    <w:rsid w:val="00C86488"/>
    <w:rsid w:val="00C86995"/>
    <w:rsid w:val="00C87D51"/>
    <w:rsid w:val="00C90154"/>
    <w:rsid w:val="00C90C5B"/>
    <w:rsid w:val="00C9126B"/>
    <w:rsid w:val="00C9398B"/>
    <w:rsid w:val="00C93D1C"/>
    <w:rsid w:val="00C95159"/>
    <w:rsid w:val="00C959EC"/>
    <w:rsid w:val="00CA05FE"/>
    <w:rsid w:val="00CA0F60"/>
    <w:rsid w:val="00CA1733"/>
    <w:rsid w:val="00CB1C83"/>
    <w:rsid w:val="00CB2281"/>
    <w:rsid w:val="00CB57EA"/>
    <w:rsid w:val="00CC2CA7"/>
    <w:rsid w:val="00CC78D5"/>
    <w:rsid w:val="00CD238C"/>
    <w:rsid w:val="00CD2702"/>
    <w:rsid w:val="00CD6D08"/>
    <w:rsid w:val="00CD7333"/>
    <w:rsid w:val="00CD7CA1"/>
    <w:rsid w:val="00CE1E1B"/>
    <w:rsid w:val="00CE2DF7"/>
    <w:rsid w:val="00CE6414"/>
    <w:rsid w:val="00CE6534"/>
    <w:rsid w:val="00CE7C28"/>
    <w:rsid w:val="00CF5A5C"/>
    <w:rsid w:val="00D03A12"/>
    <w:rsid w:val="00D104FA"/>
    <w:rsid w:val="00D10D18"/>
    <w:rsid w:val="00D13AAC"/>
    <w:rsid w:val="00D1428D"/>
    <w:rsid w:val="00D14C5F"/>
    <w:rsid w:val="00D16174"/>
    <w:rsid w:val="00D1713F"/>
    <w:rsid w:val="00D2452B"/>
    <w:rsid w:val="00D249FC"/>
    <w:rsid w:val="00D2768A"/>
    <w:rsid w:val="00D327EE"/>
    <w:rsid w:val="00D404F4"/>
    <w:rsid w:val="00D4079E"/>
    <w:rsid w:val="00D40D75"/>
    <w:rsid w:val="00D41B0E"/>
    <w:rsid w:val="00D424D2"/>
    <w:rsid w:val="00D42759"/>
    <w:rsid w:val="00D4680E"/>
    <w:rsid w:val="00D46D27"/>
    <w:rsid w:val="00D50465"/>
    <w:rsid w:val="00D52993"/>
    <w:rsid w:val="00D55BEA"/>
    <w:rsid w:val="00D56B4D"/>
    <w:rsid w:val="00D61BEB"/>
    <w:rsid w:val="00D6466D"/>
    <w:rsid w:val="00D676AD"/>
    <w:rsid w:val="00D70920"/>
    <w:rsid w:val="00D7177D"/>
    <w:rsid w:val="00D725AA"/>
    <w:rsid w:val="00D73CAA"/>
    <w:rsid w:val="00D75E38"/>
    <w:rsid w:val="00D775DF"/>
    <w:rsid w:val="00D80B97"/>
    <w:rsid w:val="00D83EE2"/>
    <w:rsid w:val="00D8782E"/>
    <w:rsid w:val="00D87896"/>
    <w:rsid w:val="00D92273"/>
    <w:rsid w:val="00D9534E"/>
    <w:rsid w:val="00D97E69"/>
    <w:rsid w:val="00DA54B4"/>
    <w:rsid w:val="00DA6AA0"/>
    <w:rsid w:val="00DA73CA"/>
    <w:rsid w:val="00DB021D"/>
    <w:rsid w:val="00DB463B"/>
    <w:rsid w:val="00DB47FE"/>
    <w:rsid w:val="00DB4E3A"/>
    <w:rsid w:val="00DC10F7"/>
    <w:rsid w:val="00DC1186"/>
    <w:rsid w:val="00DC2222"/>
    <w:rsid w:val="00DC3287"/>
    <w:rsid w:val="00DC4F86"/>
    <w:rsid w:val="00DC780C"/>
    <w:rsid w:val="00DD0537"/>
    <w:rsid w:val="00DD0E80"/>
    <w:rsid w:val="00DD11B3"/>
    <w:rsid w:val="00DD1FBA"/>
    <w:rsid w:val="00DD7636"/>
    <w:rsid w:val="00DE1742"/>
    <w:rsid w:val="00DE2BE3"/>
    <w:rsid w:val="00DE463C"/>
    <w:rsid w:val="00DE7CD4"/>
    <w:rsid w:val="00DF06E1"/>
    <w:rsid w:val="00DF0D7B"/>
    <w:rsid w:val="00DF33DA"/>
    <w:rsid w:val="00DF559C"/>
    <w:rsid w:val="00E004F0"/>
    <w:rsid w:val="00E03566"/>
    <w:rsid w:val="00E05949"/>
    <w:rsid w:val="00E113D7"/>
    <w:rsid w:val="00E11931"/>
    <w:rsid w:val="00E11BE6"/>
    <w:rsid w:val="00E13741"/>
    <w:rsid w:val="00E14AB6"/>
    <w:rsid w:val="00E17721"/>
    <w:rsid w:val="00E20CCF"/>
    <w:rsid w:val="00E21083"/>
    <w:rsid w:val="00E22CCD"/>
    <w:rsid w:val="00E23DDB"/>
    <w:rsid w:val="00E25381"/>
    <w:rsid w:val="00E26267"/>
    <w:rsid w:val="00E333D8"/>
    <w:rsid w:val="00E3435D"/>
    <w:rsid w:val="00E350AE"/>
    <w:rsid w:val="00E359ED"/>
    <w:rsid w:val="00E423EB"/>
    <w:rsid w:val="00E43382"/>
    <w:rsid w:val="00E4421D"/>
    <w:rsid w:val="00E46165"/>
    <w:rsid w:val="00E5203C"/>
    <w:rsid w:val="00E54619"/>
    <w:rsid w:val="00E5536F"/>
    <w:rsid w:val="00E560F2"/>
    <w:rsid w:val="00E600A9"/>
    <w:rsid w:val="00E60843"/>
    <w:rsid w:val="00E62693"/>
    <w:rsid w:val="00E63925"/>
    <w:rsid w:val="00E63E42"/>
    <w:rsid w:val="00E70126"/>
    <w:rsid w:val="00E7189B"/>
    <w:rsid w:val="00E7344C"/>
    <w:rsid w:val="00E744D7"/>
    <w:rsid w:val="00E75BD6"/>
    <w:rsid w:val="00E77A97"/>
    <w:rsid w:val="00E92C18"/>
    <w:rsid w:val="00E93DE2"/>
    <w:rsid w:val="00EA1353"/>
    <w:rsid w:val="00EA16EE"/>
    <w:rsid w:val="00EA3B7D"/>
    <w:rsid w:val="00EA3CE8"/>
    <w:rsid w:val="00EA622E"/>
    <w:rsid w:val="00EA64D3"/>
    <w:rsid w:val="00EA74A2"/>
    <w:rsid w:val="00EA79FC"/>
    <w:rsid w:val="00EB0228"/>
    <w:rsid w:val="00EB026A"/>
    <w:rsid w:val="00EB1BB8"/>
    <w:rsid w:val="00EB3BFD"/>
    <w:rsid w:val="00EB6936"/>
    <w:rsid w:val="00EC07DB"/>
    <w:rsid w:val="00EC30C2"/>
    <w:rsid w:val="00EC7BE3"/>
    <w:rsid w:val="00ED6E7A"/>
    <w:rsid w:val="00EE33FF"/>
    <w:rsid w:val="00EE4EB1"/>
    <w:rsid w:val="00EE7D82"/>
    <w:rsid w:val="00EF1E97"/>
    <w:rsid w:val="00EF31D6"/>
    <w:rsid w:val="00EF6114"/>
    <w:rsid w:val="00F022B4"/>
    <w:rsid w:val="00F02EA1"/>
    <w:rsid w:val="00F0357A"/>
    <w:rsid w:val="00F11368"/>
    <w:rsid w:val="00F11DBF"/>
    <w:rsid w:val="00F1570A"/>
    <w:rsid w:val="00F1622C"/>
    <w:rsid w:val="00F16FC2"/>
    <w:rsid w:val="00F23EF3"/>
    <w:rsid w:val="00F267FD"/>
    <w:rsid w:val="00F279F1"/>
    <w:rsid w:val="00F338E3"/>
    <w:rsid w:val="00F4646D"/>
    <w:rsid w:val="00F46FF6"/>
    <w:rsid w:val="00F55DBD"/>
    <w:rsid w:val="00F56738"/>
    <w:rsid w:val="00F6344D"/>
    <w:rsid w:val="00F709F2"/>
    <w:rsid w:val="00F70FEA"/>
    <w:rsid w:val="00F74706"/>
    <w:rsid w:val="00F77D3B"/>
    <w:rsid w:val="00F8165E"/>
    <w:rsid w:val="00F824D5"/>
    <w:rsid w:val="00F83250"/>
    <w:rsid w:val="00F8499B"/>
    <w:rsid w:val="00F849C8"/>
    <w:rsid w:val="00F85953"/>
    <w:rsid w:val="00F94654"/>
    <w:rsid w:val="00FA1E25"/>
    <w:rsid w:val="00FA240B"/>
    <w:rsid w:val="00FA2567"/>
    <w:rsid w:val="00FA3A54"/>
    <w:rsid w:val="00FA50BE"/>
    <w:rsid w:val="00FA6689"/>
    <w:rsid w:val="00FB1FD8"/>
    <w:rsid w:val="00FB34EE"/>
    <w:rsid w:val="00FB4465"/>
    <w:rsid w:val="00FB4554"/>
    <w:rsid w:val="00FB4D81"/>
    <w:rsid w:val="00FB6B44"/>
    <w:rsid w:val="00FB7B87"/>
    <w:rsid w:val="00FC081C"/>
    <w:rsid w:val="00FC4B49"/>
    <w:rsid w:val="00FC5440"/>
    <w:rsid w:val="00FC5F32"/>
    <w:rsid w:val="00FD0A1A"/>
    <w:rsid w:val="00FD276F"/>
    <w:rsid w:val="00FE18D9"/>
    <w:rsid w:val="00FE61A5"/>
    <w:rsid w:val="00FE6E4C"/>
    <w:rsid w:val="00FE759D"/>
    <w:rsid w:val="00FF2024"/>
    <w:rsid w:val="00FF6479"/>
    <w:rsid w:val="00FF666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CF0"/>
    <w:rPr>
      <w:sz w:val="24"/>
      <w:szCs w:val="24"/>
    </w:rPr>
  </w:style>
  <w:style w:type="paragraph" w:styleId="Heading1">
    <w:name w:val="heading 1"/>
    <w:basedOn w:val="Normal"/>
    <w:next w:val="Normal"/>
    <w:link w:val="Heading1Char"/>
    <w:uiPriority w:val="9"/>
    <w:qFormat/>
    <w:rsid w:val="00B932F3"/>
    <w:pPr>
      <w:keepNext/>
      <w:keepLines/>
      <w:pBdr>
        <w:bottom w:val="single" w:sz="4" w:space="1" w:color="5B9BD5"/>
      </w:pBdr>
      <w:spacing w:before="400" w:after="40"/>
      <w:outlineLvl w:val="0"/>
    </w:pPr>
    <w:rPr>
      <w:rFonts w:eastAsia="SimSun"/>
      <w:color w:val="4F6228" w:themeColor="accent3" w:themeShade="80"/>
      <w:sz w:val="28"/>
      <w:szCs w:val="36"/>
      <w:lang w:val="ro-RO" w:eastAsia="ro-RO"/>
    </w:rPr>
  </w:style>
  <w:style w:type="paragraph" w:styleId="Heading2">
    <w:name w:val="heading 2"/>
    <w:basedOn w:val="Normal"/>
    <w:next w:val="Normal"/>
    <w:link w:val="Heading2Char"/>
    <w:uiPriority w:val="9"/>
    <w:unhideWhenUsed/>
    <w:qFormat/>
    <w:rsid w:val="00A767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B310B"/>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unhideWhenUsed/>
    <w:qFormat/>
    <w:rsid w:val="007B108D"/>
    <w:pPr>
      <w:keepNext/>
      <w:keepLines/>
      <w:spacing w:before="200" w:line="259" w:lineRule="auto"/>
      <w:outlineLvl w:val="4"/>
    </w:pPr>
    <w:rPr>
      <w:rFonts w:asciiTheme="majorHAnsi" w:eastAsiaTheme="majorEastAsia" w:hAnsiTheme="majorHAnsi" w:cstheme="majorBidi"/>
      <w:color w:val="243F60" w:themeColor="accent1" w:themeShade="7F"/>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uiPriority w:val="99"/>
    <w:rsid w:val="00824201"/>
    <w:pPr>
      <w:spacing w:before="100" w:beforeAutospacing="1" w:after="100" w:afterAutospacing="1"/>
    </w:pPr>
    <w:rPr>
      <w:rFonts w:ascii="Arial" w:hAnsi="Arial" w:cs="Arial"/>
      <w:color w:val="333333"/>
      <w:sz w:val="13"/>
      <w:szCs w:val="13"/>
      <w:lang w:eastAsia="ro-RO"/>
    </w:rPr>
  </w:style>
  <w:style w:type="paragraph" w:styleId="Header">
    <w:name w:val="header"/>
    <w:basedOn w:val="Normal"/>
    <w:link w:val="HeaderChar"/>
    <w:uiPriority w:val="99"/>
    <w:rsid w:val="002B2D92"/>
    <w:pPr>
      <w:tabs>
        <w:tab w:val="center" w:pos="4320"/>
        <w:tab w:val="right" w:pos="8640"/>
      </w:tabs>
    </w:pPr>
  </w:style>
  <w:style w:type="paragraph" w:styleId="Footer">
    <w:name w:val="footer"/>
    <w:basedOn w:val="Normal"/>
    <w:link w:val="FooterChar"/>
    <w:uiPriority w:val="99"/>
    <w:rsid w:val="002B2D92"/>
    <w:pPr>
      <w:tabs>
        <w:tab w:val="center" w:pos="4320"/>
        <w:tab w:val="right" w:pos="8640"/>
      </w:tabs>
    </w:pPr>
  </w:style>
  <w:style w:type="character" w:customStyle="1" w:styleId="Heading1Char">
    <w:name w:val="Heading 1 Char"/>
    <w:link w:val="Heading1"/>
    <w:uiPriority w:val="9"/>
    <w:locked/>
    <w:rsid w:val="00B932F3"/>
    <w:rPr>
      <w:rFonts w:eastAsia="SimSun"/>
      <w:color w:val="4F6228" w:themeColor="accent3" w:themeShade="80"/>
      <w:sz w:val="28"/>
      <w:szCs w:val="36"/>
      <w:lang w:val="ro-RO" w:eastAsia="ro-RO"/>
    </w:rPr>
  </w:style>
  <w:style w:type="paragraph" w:styleId="FootnoteText">
    <w:name w:val="footnote text"/>
    <w:aliases w:val="Char"/>
    <w:basedOn w:val="Normal"/>
    <w:link w:val="FootnoteTextChar"/>
    <w:uiPriority w:val="99"/>
    <w:rsid w:val="00471459"/>
    <w:rPr>
      <w:sz w:val="20"/>
      <w:szCs w:val="20"/>
    </w:rPr>
  </w:style>
  <w:style w:type="character" w:styleId="FootnoteReference">
    <w:name w:val="footnote reference"/>
    <w:uiPriority w:val="99"/>
    <w:semiHidden/>
    <w:rsid w:val="00471459"/>
    <w:rPr>
      <w:vertAlign w:val="superscript"/>
    </w:rPr>
  </w:style>
  <w:style w:type="character" w:customStyle="1" w:styleId="FootnoteTextChar">
    <w:name w:val="Footnote Text Char"/>
    <w:aliases w:val="Char Char"/>
    <w:link w:val="FootnoteText"/>
    <w:uiPriority w:val="99"/>
    <w:locked/>
    <w:rsid w:val="00471459"/>
    <w:rPr>
      <w:lang w:val="en-US" w:eastAsia="en-US" w:bidi="ar-SA"/>
    </w:rPr>
  </w:style>
  <w:style w:type="character" w:customStyle="1" w:styleId="tlid-translationtranslation">
    <w:name w:val="tlid-translation translation"/>
    <w:basedOn w:val="DefaultParagraphFont"/>
    <w:rsid w:val="00461A79"/>
  </w:style>
  <w:style w:type="character" w:styleId="Hyperlink">
    <w:name w:val="Hyperlink"/>
    <w:uiPriority w:val="99"/>
    <w:rsid w:val="00461A79"/>
    <w:rPr>
      <w:color w:val="0000FF"/>
      <w:u w:val="single"/>
    </w:rPr>
  </w:style>
  <w:style w:type="character" w:customStyle="1" w:styleId="cit">
    <w:name w:val="cit"/>
    <w:basedOn w:val="DefaultParagraphFont"/>
    <w:rsid w:val="00461A79"/>
  </w:style>
  <w:style w:type="character" w:customStyle="1" w:styleId="fm-vol-iss-date">
    <w:name w:val="fm-vol-iss-date"/>
    <w:basedOn w:val="DefaultParagraphFont"/>
    <w:rsid w:val="00461A79"/>
  </w:style>
  <w:style w:type="character" w:customStyle="1" w:styleId="doi">
    <w:name w:val="doi"/>
    <w:basedOn w:val="DefaultParagraphFont"/>
    <w:rsid w:val="00461A79"/>
  </w:style>
  <w:style w:type="table" w:styleId="TableGrid">
    <w:name w:val="Table Grid"/>
    <w:basedOn w:val="TableNormal"/>
    <w:rsid w:val="0046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A4565"/>
  </w:style>
  <w:style w:type="character" w:styleId="Emphasis">
    <w:name w:val="Emphasis"/>
    <w:uiPriority w:val="20"/>
    <w:qFormat/>
    <w:rsid w:val="007A4565"/>
    <w:rPr>
      <w:i/>
      <w:iCs/>
    </w:rPr>
  </w:style>
  <w:style w:type="character" w:customStyle="1" w:styleId="textgiven-name">
    <w:name w:val="text given-name"/>
    <w:basedOn w:val="DefaultParagraphFont"/>
    <w:rsid w:val="00A635FF"/>
  </w:style>
  <w:style w:type="character" w:customStyle="1" w:styleId="textsurname">
    <w:name w:val="text surname"/>
    <w:basedOn w:val="DefaultParagraphFont"/>
    <w:rsid w:val="00A635FF"/>
  </w:style>
  <w:style w:type="character" w:customStyle="1" w:styleId="author-ref">
    <w:name w:val="author-ref"/>
    <w:basedOn w:val="DefaultParagraphFont"/>
    <w:rsid w:val="00A635FF"/>
  </w:style>
  <w:style w:type="character" w:customStyle="1" w:styleId="Heading3Char">
    <w:name w:val="Heading 3 Char"/>
    <w:link w:val="Heading3"/>
    <w:semiHidden/>
    <w:rsid w:val="00BB310B"/>
    <w:rPr>
      <w:rFonts w:ascii="Cambria" w:eastAsia="Times New Roman" w:hAnsi="Cambria" w:cs="Times New Roman"/>
      <w:b/>
      <w:bCs/>
      <w:sz w:val="26"/>
      <w:szCs w:val="26"/>
      <w:lang w:val="en-US" w:eastAsia="en-US"/>
    </w:rPr>
  </w:style>
  <w:style w:type="paragraph" w:styleId="EndnoteText">
    <w:name w:val="endnote text"/>
    <w:basedOn w:val="Normal"/>
    <w:link w:val="EndnoteTextChar"/>
    <w:rsid w:val="004B5F37"/>
    <w:rPr>
      <w:sz w:val="20"/>
      <w:szCs w:val="20"/>
    </w:rPr>
  </w:style>
  <w:style w:type="character" w:customStyle="1" w:styleId="EndnoteTextChar">
    <w:name w:val="Endnote Text Char"/>
    <w:link w:val="EndnoteText"/>
    <w:rsid w:val="004B5F37"/>
    <w:rPr>
      <w:lang w:val="en-US" w:eastAsia="en-US"/>
    </w:rPr>
  </w:style>
  <w:style w:type="character" w:styleId="EndnoteReference">
    <w:name w:val="endnote reference"/>
    <w:rsid w:val="004B5F37"/>
    <w:rPr>
      <w:vertAlign w:val="superscript"/>
    </w:rPr>
  </w:style>
  <w:style w:type="table" w:customStyle="1" w:styleId="GrilTabel1">
    <w:name w:val="Grilă Tabel1"/>
    <w:basedOn w:val="TableNormal"/>
    <w:next w:val="TableGrid"/>
    <w:uiPriority w:val="99"/>
    <w:rsid w:val="00C86995"/>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46469"/>
    <w:rPr>
      <w:sz w:val="24"/>
      <w:szCs w:val="24"/>
      <w:lang w:val="en-US" w:eastAsia="en-US"/>
    </w:rPr>
  </w:style>
  <w:style w:type="paragraph" w:styleId="BalloonText">
    <w:name w:val="Balloon Text"/>
    <w:basedOn w:val="Normal"/>
    <w:link w:val="BalloonTextChar"/>
    <w:uiPriority w:val="99"/>
    <w:rsid w:val="00502AA6"/>
    <w:rPr>
      <w:rFonts w:ascii="Tahoma" w:hAnsi="Tahoma" w:cs="Tahoma"/>
      <w:sz w:val="16"/>
      <w:szCs w:val="16"/>
    </w:rPr>
  </w:style>
  <w:style w:type="character" w:customStyle="1" w:styleId="BalloonTextChar">
    <w:name w:val="Balloon Text Char"/>
    <w:basedOn w:val="DefaultParagraphFont"/>
    <w:link w:val="BalloonText"/>
    <w:uiPriority w:val="99"/>
    <w:rsid w:val="00502AA6"/>
    <w:rPr>
      <w:rFonts w:ascii="Tahoma" w:hAnsi="Tahoma" w:cs="Tahoma"/>
      <w:sz w:val="16"/>
      <w:szCs w:val="16"/>
    </w:rPr>
  </w:style>
  <w:style w:type="character" w:customStyle="1" w:styleId="UnresolvedMention1">
    <w:name w:val="Unresolved Mention1"/>
    <w:basedOn w:val="DefaultParagraphFont"/>
    <w:uiPriority w:val="99"/>
    <w:semiHidden/>
    <w:unhideWhenUsed/>
    <w:rsid w:val="00A46A52"/>
    <w:rPr>
      <w:color w:val="605E5C"/>
      <w:shd w:val="clear" w:color="auto" w:fill="E1DFDD"/>
    </w:rPr>
  </w:style>
  <w:style w:type="paragraph" w:styleId="ListParagraph">
    <w:name w:val="List Paragraph"/>
    <w:basedOn w:val="Normal"/>
    <w:uiPriority w:val="34"/>
    <w:qFormat/>
    <w:rsid w:val="00BF5DEB"/>
    <w:pPr>
      <w:ind w:left="720"/>
      <w:contextualSpacing/>
    </w:pPr>
  </w:style>
  <w:style w:type="table" w:customStyle="1" w:styleId="GrilTabel2">
    <w:name w:val="Grilă Tabel2"/>
    <w:basedOn w:val="TableNormal"/>
    <w:next w:val="TableGrid"/>
    <w:uiPriority w:val="59"/>
    <w:rsid w:val="00D424D2"/>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
    <w:name w:val="Grilă Tabel3"/>
    <w:basedOn w:val="TableNormal"/>
    <w:next w:val="TableGrid"/>
    <w:uiPriority w:val="59"/>
    <w:rsid w:val="00BC48F8"/>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4">
    <w:name w:val="Grilă Tabel4"/>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5">
    <w:name w:val="Grilă Tabel5"/>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6">
    <w:name w:val="Grilă Tabel6"/>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7">
    <w:name w:val="Grilă Tabel7"/>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8">
    <w:name w:val="Grilă Tabel8"/>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A6AA0"/>
    <w:rPr>
      <w:color w:val="605E5C"/>
      <w:shd w:val="clear" w:color="auto" w:fill="E1DFDD"/>
    </w:rPr>
  </w:style>
  <w:style w:type="character" w:customStyle="1" w:styleId="Heading2Char">
    <w:name w:val="Heading 2 Char"/>
    <w:basedOn w:val="DefaultParagraphFont"/>
    <w:link w:val="Heading2"/>
    <w:uiPriority w:val="9"/>
    <w:rsid w:val="00A76771"/>
    <w:rPr>
      <w:rFonts w:asciiTheme="majorHAnsi" w:eastAsiaTheme="majorEastAsia" w:hAnsiTheme="majorHAnsi" w:cstheme="majorBidi"/>
      <w:color w:val="365F91" w:themeColor="accent1" w:themeShade="BF"/>
      <w:sz w:val="26"/>
      <w:szCs w:val="26"/>
    </w:rPr>
  </w:style>
  <w:style w:type="paragraph" w:styleId="HTMLPreformatted">
    <w:name w:val="HTML Preformatted"/>
    <w:basedOn w:val="Normal"/>
    <w:link w:val="HTMLPreformattedChar"/>
    <w:uiPriority w:val="99"/>
    <w:unhideWhenUsed/>
    <w:rsid w:val="00A76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A76771"/>
    <w:rPr>
      <w:rFonts w:ascii="Courier New" w:hAnsi="Courier New" w:cs="Courier New"/>
      <w:lang w:val="ro-RO" w:eastAsia="ro-RO"/>
    </w:rPr>
  </w:style>
  <w:style w:type="character" w:styleId="Strong">
    <w:name w:val="Strong"/>
    <w:basedOn w:val="DefaultParagraphFont"/>
    <w:uiPriority w:val="22"/>
    <w:qFormat/>
    <w:rsid w:val="00A76771"/>
    <w:rPr>
      <w:b/>
      <w:bCs/>
    </w:rPr>
  </w:style>
  <w:style w:type="character" w:customStyle="1" w:styleId="y2iqfc">
    <w:name w:val="y2iqfc"/>
    <w:basedOn w:val="DefaultParagraphFont"/>
    <w:rsid w:val="00DC2222"/>
  </w:style>
  <w:style w:type="table" w:customStyle="1" w:styleId="GridTable2-Accent51">
    <w:name w:val="Grid Table 2 - Accent 51"/>
    <w:basedOn w:val="TableNormal"/>
    <w:uiPriority w:val="47"/>
    <w:rsid w:val="00DC2222"/>
    <w:rPr>
      <w:rFonts w:asciiTheme="minorHAnsi" w:eastAsiaTheme="minorEastAsia"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erChar">
    <w:name w:val="Header Char"/>
    <w:basedOn w:val="DefaultParagraphFont"/>
    <w:link w:val="Header"/>
    <w:uiPriority w:val="99"/>
    <w:rsid w:val="00C24C2D"/>
    <w:rPr>
      <w:sz w:val="24"/>
      <w:szCs w:val="24"/>
    </w:rPr>
  </w:style>
  <w:style w:type="table" w:customStyle="1" w:styleId="ListTable1Light-Accent21">
    <w:name w:val="List Table 1 Light - Accent 21"/>
    <w:basedOn w:val="TableNormal"/>
    <w:uiPriority w:val="46"/>
    <w:rsid w:val="0069370E"/>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5Char">
    <w:name w:val="Heading 5 Char"/>
    <w:basedOn w:val="DefaultParagraphFont"/>
    <w:link w:val="Heading5"/>
    <w:uiPriority w:val="9"/>
    <w:rsid w:val="007B108D"/>
    <w:rPr>
      <w:rFonts w:asciiTheme="majorHAnsi" w:eastAsiaTheme="majorEastAsia" w:hAnsiTheme="majorHAnsi" w:cstheme="majorBidi"/>
      <w:color w:val="243F60" w:themeColor="accent1" w:themeShade="7F"/>
      <w:sz w:val="22"/>
      <w:szCs w:val="22"/>
      <w:lang w:val="ro-RO"/>
    </w:rPr>
  </w:style>
  <w:style w:type="character" w:styleId="FollowedHyperlink">
    <w:name w:val="FollowedHyperlink"/>
    <w:basedOn w:val="DefaultParagraphFont"/>
    <w:uiPriority w:val="99"/>
    <w:semiHidden/>
    <w:unhideWhenUsed/>
    <w:rsid w:val="007B108D"/>
    <w:rPr>
      <w:color w:val="800080" w:themeColor="followedHyperlink"/>
      <w:u w:val="single"/>
    </w:rPr>
  </w:style>
  <w:style w:type="paragraph" w:styleId="CommentText">
    <w:name w:val="annotation text"/>
    <w:basedOn w:val="Normal"/>
    <w:link w:val="CommentTextChar"/>
    <w:unhideWhenUsed/>
    <w:rsid w:val="00487796"/>
    <w:rPr>
      <w:sz w:val="20"/>
      <w:szCs w:val="20"/>
    </w:rPr>
  </w:style>
  <w:style w:type="character" w:customStyle="1" w:styleId="CommentTextChar">
    <w:name w:val="Comment Text Char"/>
    <w:basedOn w:val="DefaultParagraphFont"/>
    <w:link w:val="CommentText"/>
    <w:rsid w:val="00487796"/>
  </w:style>
  <w:style w:type="character" w:customStyle="1" w:styleId="UnresolvedMention">
    <w:name w:val="Unresolved Mention"/>
    <w:basedOn w:val="DefaultParagraphFont"/>
    <w:uiPriority w:val="99"/>
    <w:semiHidden/>
    <w:unhideWhenUsed/>
    <w:rsid w:val="0049792B"/>
    <w:rPr>
      <w:color w:val="605E5C"/>
      <w:shd w:val="clear" w:color="auto" w:fill="E1DFDD"/>
    </w:rPr>
  </w:style>
  <w:style w:type="paragraph" w:styleId="TOCHeading">
    <w:name w:val="TOC Heading"/>
    <w:basedOn w:val="Heading1"/>
    <w:next w:val="Normal"/>
    <w:uiPriority w:val="39"/>
    <w:unhideWhenUsed/>
    <w:qFormat/>
    <w:rsid w:val="00B932F3"/>
    <w:pPr>
      <w:pBdr>
        <w:bottom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B932F3"/>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CF0"/>
    <w:rPr>
      <w:sz w:val="24"/>
      <w:szCs w:val="24"/>
    </w:rPr>
  </w:style>
  <w:style w:type="paragraph" w:styleId="Heading1">
    <w:name w:val="heading 1"/>
    <w:basedOn w:val="Normal"/>
    <w:next w:val="Normal"/>
    <w:link w:val="Heading1Char"/>
    <w:uiPriority w:val="9"/>
    <w:qFormat/>
    <w:rsid w:val="00B932F3"/>
    <w:pPr>
      <w:keepNext/>
      <w:keepLines/>
      <w:pBdr>
        <w:bottom w:val="single" w:sz="4" w:space="1" w:color="5B9BD5"/>
      </w:pBdr>
      <w:spacing w:before="400" w:after="40"/>
      <w:outlineLvl w:val="0"/>
    </w:pPr>
    <w:rPr>
      <w:rFonts w:eastAsia="SimSun"/>
      <w:color w:val="4F6228" w:themeColor="accent3" w:themeShade="80"/>
      <w:sz w:val="28"/>
      <w:szCs w:val="36"/>
      <w:lang w:val="ro-RO" w:eastAsia="ro-RO"/>
    </w:rPr>
  </w:style>
  <w:style w:type="paragraph" w:styleId="Heading2">
    <w:name w:val="heading 2"/>
    <w:basedOn w:val="Normal"/>
    <w:next w:val="Normal"/>
    <w:link w:val="Heading2Char"/>
    <w:uiPriority w:val="9"/>
    <w:unhideWhenUsed/>
    <w:qFormat/>
    <w:rsid w:val="00A767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B310B"/>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unhideWhenUsed/>
    <w:qFormat/>
    <w:rsid w:val="007B108D"/>
    <w:pPr>
      <w:keepNext/>
      <w:keepLines/>
      <w:spacing w:before="200" w:line="259" w:lineRule="auto"/>
      <w:outlineLvl w:val="4"/>
    </w:pPr>
    <w:rPr>
      <w:rFonts w:asciiTheme="majorHAnsi" w:eastAsiaTheme="majorEastAsia" w:hAnsiTheme="majorHAnsi" w:cstheme="majorBidi"/>
      <w:color w:val="243F60" w:themeColor="accent1" w:themeShade="7F"/>
      <w:sz w:val="22"/>
      <w:szCs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uiPriority w:val="99"/>
    <w:rsid w:val="00824201"/>
    <w:pPr>
      <w:spacing w:before="100" w:beforeAutospacing="1" w:after="100" w:afterAutospacing="1"/>
    </w:pPr>
    <w:rPr>
      <w:rFonts w:ascii="Arial" w:hAnsi="Arial" w:cs="Arial"/>
      <w:color w:val="333333"/>
      <w:sz w:val="13"/>
      <w:szCs w:val="13"/>
      <w:lang w:eastAsia="ro-RO"/>
    </w:rPr>
  </w:style>
  <w:style w:type="paragraph" w:styleId="Header">
    <w:name w:val="header"/>
    <w:basedOn w:val="Normal"/>
    <w:link w:val="HeaderChar"/>
    <w:uiPriority w:val="99"/>
    <w:rsid w:val="002B2D92"/>
    <w:pPr>
      <w:tabs>
        <w:tab w:val="center" w:pos="4320"/>
        <w:tab w:val="right" w:pos="8640"/>
      </w:tabs>
    </w:pPr>
  </w:style>
  <w:style w:type="paragraph" w:styleId="Footer">
    <w:name w:val="footer"/>
    <w:basedOn w:val="Normal"/>
    <w:link w:val="FooterChar"/>
    <w:uiPriority w:val="99"/>
    <w:rsid w:val="002B2D92"/>
    <w:pPr>
      <w:tabs>
        <w:tab w:val="center" w:pos="4320"/>
        <w:tab w:val="right" w:pos="8640"/>
      </w:tabs>
    </w:pPr>
  </w:style>
  <w:style w:type="character" w:customStyle="1" w:styleId="Heading1Char">
    <w:name w:val="Heading 1 Char"/>
    <w:link w:val="Heading1"/>
    <w:uiPriority w:val="9"/>
    <w:locked/>
    <w:rsid w:val="00B932F3"/>
    <w:rPr>
      <w:rFonts w:eastAsia="SimSun"/>
      <w:color w:val="4F6228" w:themeColor="accent3" w:themeShade="80"/>
      <w:sz w:val="28"/>
      <w:szCs w:val="36"/>
      <w:lang w:val="ro-RO" w:eastAsia="ro-RO"/>
    </w:rPr>
  </w:style>
  <w:style w:type="paragraph" w:styleId="FootnoteText">
    <w:name w:val="footnote text"/>
    <w:aliases w:val="Char"/>
    <w:basedOn w:val="Normal"/>
    <w:link w:val="FootnoteTextChar"/>
    <w:uiPriority w:val="99"/>
    <w:rsid w:val="00471459"/>
    <w:rPr>
      <w:sz w:val="20"/>
      <w:szCs w:val="20"/>
    </w:rPr>
  </w:style>
  <w:style w:type="character" w:styleId="FootnoteReference">
    <w:name w:val="footnote reference"/>
    <w:uiPriority w:val="99"/>
    <w:semiHidden/>
    <w:rsid w:val="00471459"/>
    <w:rPr>
      <w:vertAlign w:val="superscript"/>
    </w:rPr>
  </w:style>
  <w:style w:type="character" w:customStyle="1" w:styleId="FootnoteTextChar">
    <w:name w:val="Footnote Text Char"/>
    <w:aliases w:val="Char Char"/>
    <w:link w:val="FootnoteText"/>
    <w:uiPriority w:val="99"/>
    <w:locked/>
    <w:rsid w:val="00471459"/>
    <w:rPr>
      <w:lang w:val="en-US" w:eastAsia="en-US" w:bidi="ar-SA"/>
    </w:rPr>
  </w:style>
  <w:style w:type="character" w:customStyle="1" w:styleId="tlid-translationtranslation">
    <w:name w:val="tlid-translation translation"/>
    <w:basedOn w:val="DefaultParagraphFont"/>
    <w:rsid w:val="00461A79"/>
  </w:style>
  <w:style w:type="character" w:styleId="Hyperlink">
    <w:name w:val="Hyperlink"/>
    <w:uiPriority w:val="99"/>
    <w:rsid w:val="00461A79"/>
    <w:rPr>
      <w:color w:val="0000FF"/>
      <w:u w:val="single"/>
    </w:rPr>
  </w:style>
  <w:style w:type="character" w:customStyle="1" w:styleId="cit">
    <w:name w:val="cit"/>
    <w:basedOn w:val="DefaultParagraphFont"/>
    <w:rsid w:val="00461A79"/>
  </w:style>
  <w:style w:type="character" w:customStyle="1" w:styleId="fm-vol-iss-date">
    <w:name w:val="fm-vol-iss-date"/>
    <w:basedOn w:val="DefaultParagraphFont"/>
    <w:rsid w:val="00461A79"/>
  </w:style>
  <w:style w:type="character" w:customStyle="1" w:styleId="doi">
    <w:name w:val="doi"/>
    <w:basedOn w:val="DefaultParagraphFont"/>
    <w:rsid w:val="00461A79"/>
  </w:style>
  <w:style w:type="table" w:styleId="TableGrid">
    <w:name w:val="Table Grid"/>
    <w:basedOn w:val="TableNormal"/>
    <w:rsid w:val="0046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A4565"/>
  </w:style>
  <w:style w:type="character" w:styleId="Emphasis">
    <w:name w:val="Emphasis"/>
    <w:uiPriority w:val="20"/>
    <w:qFormat/>
    <w:rsid w:val="007A4565"/>
    <w:rPr>
      <w:i/>
      <w:iCs/>
    </w:rPr>
  </w:style>
  <w:style w:type="character" w:customStyle="1" w:styleId="textgiven-name">
    <w:name w:val="text given-name"/>
    <w:basedOn w:val="DefaultParagraphFont"/>
    <w:rsid w:val="00A635FF"/>
  </w:style>
  <w:style w:type="character" w:customStyle="1" w:styleId="textsurname">
    <w:name w:val="text surname"/>
    <w:basedOn w:val="DefaultParagraphFont"/>
    <w:rsid w:val="00A635FF"/>
  </w:style>
  <w:style w:type="character" w:customStyle="1" w:styleId="author-ref">
    <w:name w:val="author-ref"/>
    <w:basedOn w:val="DefaultParagraphFont"/>
    <w:rsid w:val="00A635FF"/>
  </w:style>
  <w:style w:type="character" w:customStyle="1" w:styleId="Heading3Char">
    <w:name w:val="Heading 3 Char"/>
    <w:link w:val="Heading3"/>
    <w:semiHidden/>
    <w:rsid w:val="00BB310B"/>
    <w:rPr>
      <w:rFonts w:ascii="Cambria" w:eastAsia="Times New Roman" w:hAnsi="Cambria" w:cs="Times New Roman"/>
      <w:b/>
      <w:bCs/>
      <w:sz w:val="26"/>
      <w:szCs w:val="26"/>
      <w:lang w:val="en-US" w:eastAsia="en-US"/>
    </w:rPr>
  </w:style>
  <w:style w:type="paragraph" w:styleId="EndnoteText">
    <w:name w:val="endnote text"/>
    <w:basedOn w:val="Normal"/>
    <w:link w:val="EndnoteTextChar"/>
    <w:rsid w:val="004B5F37"/>
    <w:rPr>
      <w:sz w:val="20"/>
      <w:szCs w:val="20"/>
    </w:rPr>
  </w:style>
  <w:style w:type="character" w:customStyle="1" w:styleId="EndnoteTextChar">
    <w:name w:val="Endnote Text Char"/>
    <w:link w:val="EndnoteText"/>
    <w:rsid w:val="004B5F37"/>
    <w:rPr>
      <w:lang w:val="en-US" w:eastAsia="en-US"/>
    </w:rPr>
  </w:style>
  <w:style w:type="character" w:styleId="EndnoteReference">
    <w:name w:val="endnote reference"/>
    <w:rsid w:val="004B5F37"/>
    <w:rPr>
      <w:vertAlign w:val="superscript"/>
    </w:rPr>
  </w:style>
  <w:style w:type="table" w:customStyle="1" w:styleId="GrilTabel1">
    <w:name w:val="Grilă Tabel1"/>
    <w:basedOn w:val="TableNormal"/>
    <w:next w:val="TableGrid"/>
    <w:uiPriority w:val="99"/>
    <w:rsid w:val="00C86995"/>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46469"/>
    <w:rPr>
      <w:sz w:val="24"/>
      <w:szCs w:val="24"/>
      <w:lang w:val="en-US" w:eastAsia="en-US"/>
    </w:rPr>
  </w:style>
  <w:style w:type="paragraph" w:styleId="BalloonText">
    <w:name w:val="Balloon Text"/>
    <w:basedOn w:val="Normal"/>
    <w:link w:val="BalloonTextChar"/>
    <w:uiPriority w:val="99"/>
    <w:rsid w:val="00502AA6"/>
    <w:rPr>
      <w:rFonts w:ascii="Tahoma" w:hAnsi="Tahoma" w:cs="Tahoma"/>
      <w:sz w:val="16"/>
      <w:szCs w:val="16"/>
    </w:rPr>
  </w:style>
  <w:style w:type="character" w:customStyle="1" w:styleId="BalloonTextChar">
    <w:name w:val="Balloon Text Char"/>
    <w:basedOn w:val="DefaultParagraphFont"/>
    <w:link w:val="BalloonText"/>
    <w:uiPriority w:val="99"/>
    <w:rsid w:val="00502AA6"/>
    <w:rPr>
      <w:rFonts w:ascii="Tahoma" w:hAnsi="Tahoma" w:cs="Tahoma"/>
      <w:sz w:val="16"/>
      <w:szCs w:val="16"/>
    </w:rPr>
  </w:style>
  <w:style w:type="character" w:customStyle="1" w:styleId="UnresolvedMention1">
    <w:name w:val="Unresolved Mention1"/>
    <w:basedOn w:val="DefaultParagraphFont"/>
    <w:uiPriority w:val="99"/>
    <w:semiHidden/>
    <w:unhideWhenUsed/>
    <w:rsid w:val="00A46A52"/>
    <w:rPr>
      <w:color w:val="605E5C"/>
      <w:shd w:val="clear" w:color="auto" w:fill="E1DFDD"/>
    </w:rPr>
  </w:style>
  <w:style w:type="paragraph" w:styleId="ListParagraph">
    <w:name w:val="List Paragraph"/>
    <w:basedOn w:val="Normal"/>
    <w:uiPriority w:val="34"/>
    <w:qFormat/>
    <w:rsid w:val="00BF5DEB"/>
    <w:pPr>
      <w:ind w:left="720"/>
      <w:contextualSpacing/>
    </w:pPr>
  </w:style>
  <w:style w:type="table" w:customStyle="1" w:styleId="GrilTabel2">
    <w:name w:val="Grilă Tabel2"/>
    <w:basedOn w:val="TableNormal"/>
    <w:next w:val="TableGrid"/>
    <w:uiPriority w:val="59"/>
    <w:rsid w:val="00D424D2"/>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
    <w:name w:val="Grilă Tabel3"/>
    <w:basedOn w:val="TableNormal"/>
    <w:next w:val="TableGrid"/>
    <w:uiPriority w:val="59"/>
    <w:rsid w:val="00BC48F8"/>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4">
    <w:name w:val="Grilă Tabel4"/>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5">
    <w:name w:val="Grilă Tabel5"/>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6">
    <w:name w:val="Grilă Tabel6"/>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7">
    <w:name w:val="Grilă Tabel7"/>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8">
    <w:name w:val="Grilă Tabel8"/>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A6AA0"/>
    <w:rPr>
      <w:color w:val="605E5C"/>
      <w:shd w:val="clear" w:color="auto" w:fill="E1DFDD"/>
    </w:rPr>
  </w:style>
  <w:style w:type="character" w:customStyle="1" w:styleId="Heading2Char">
    <w:name w:val="Heading 2 Char"/>
    <w:basedOn w:val="DefaultParagraphFont"/>
    <w:link w:val="Heading2"/>
    <w:uiPriority w:val="9"/>
    <w:rsid w:val="00A76771"/>
    <w:rPr>
      <w:rFonts w:asciiTheme="majorHAnsi" w:eastAsiaTheme="majorEastAsia" w:hAnsiTheme="majorHAnsi" w:cstheme="majorBidi"/>
      <w:color w:val="365F91" w:themeColor="accent1" w:themeShade="BF"/>
      <w:sz w:val="26"/>
      <w:szCs w:val="26"/>
    </w:rPr>
  </w:style>
  <w:style w:type="paragraph" w:styleId="HTMLPreformatted">
    <w:name w:val="HTML Preformatted"/>
    <w:basedOn w:val="Normal"/>
    <w:link w:val="HTMLPreformattedChar"/>
    <w:uiPriority w:val="99"/>
    <w:unhideWhenUsed/>
    <w:rsid w:val="00A76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A76771"/>
    <w:rPr>
      <w:rFonts w:ascii="Courier New" w:hAnsi="Courier New" w:cs="Courier New"/>
      <w:lang w:val="ro-RO" w:eastAsia="ro-RO"/>
    </w:rPr>
  </w:style>
  <w:style w:type="character" w:styleId="Strong">
    <w:name w:val="Strong"/>
    <w:basedOn w:val="DefaultParagraphFont"/>
    <w:uiPriority w:val="22"/>
    <w:qFormat/>
    <w:rsid w:val="00A76771"/>
    <w:rPr>
      <w:b/>
      <w:bCs/>
    </w:rPr>
  </w:style>
  <w:style w:type="character" w:customStyle="1" w:styleId="y2iqfc">
    <w:name w:val="y2iqfc"/>
    <w:basedOn w:val="DefaultParagraphFont"/>
    <w:rsid w:val="00DC2222"/>
  </w:style>
  <w:style w:type="table" w:customStyle="1" w:styleId="GridTable2-Accent51">
    <w:name w:val="Grid Table 2 - Accent 51"/>
    <w:basedOn w:val="TableNormal"/>
    <w:uiPriority w:val="47"/>
    <w:rsid w:val="00DC2222"/>
    <w:rPr>
      <w:rFonts w:asciiTheme="minorHAnsi" w:eastAsiaTheme="minorEastAsia"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erChar">
    <w:name w:val="Header Char"/>
    <w:basedOn w:val="DefaultParagraphFont"/>
    <w:link w:val="Header"/>
    <w:uiPriority w:val="99"/>
    <w:rsid w:val="00C24C2D"/>
    <w:rPr>
      <w:sz w:val="24"/>
      <w:szCs w:val="24"/>
    </w:rPr>
  </w:style>
  <w:style w:type="table" w:customStyle="1" w:styleId="ListTable1Light-Accent21">
    <w:name w:val="List Table 1 Light - Accent 21"/>
    <w:basedOn w:val="TableNormal"/>
    <w:uiPriority w:val="46"/>
    <w:rsid w:val="0069370E"/>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5Char">
    <w:name w:val="Heading 5 Char"/>
    <w:basedOn w:val="DefaultParagraphFont"/>
    <w:link w:val="Heading5"/>
    <w:uiPriority w:val="9"/>
    <w:rsid w:val="007B108D"/>
    <w:rPr>
      <w:rFonts w:asciiTheme="majorHAnsi" w:eastAsiaTheme="majorEastAsia" w:hAnsiTheme="majorHAnsi" w:cstheme="majorBidi"/>
      <w:color w:val="243F60" w:themeColor="accent1" w:themeShade="7F"/>
      <w:sz w:val="22"/>
      <w:szCs w:val="22"/>
      <w:lang w:val="ro-RO"/>
    </w:rPr>
  </w:style>
  <w:style w:type="character" w:styleId="FollowedHyperlink">
    <w:name w:val="FollowedHyperlink"/>
    <w:basedOn w:val="DefaultParagraphFont"/>
    <w:uiPriority w:val="99"/>
    <w:semiHidden/>
    <w:unhideWhenUsed/>
    <w:rsid w:val="007B108D"/>
    <w:rPr>
      <w:color w:val="800080" w:themeColor="followedHyperlink"/>
      <w:u w:val="single"/>
    </w:rPr>
  </w:style>
  <w:style w:type="paragraph" w:styleId="CommentText">
    <w:name w:val="annotation text"/>
    <w:basedOn w:val="Normal"/>
    <w:link w:val="CommentTextChar"/>
    <w:unhideWhenUsed/>
    <w:rsid w:val="00487796"/>
    <w:rPr>
      <w:sz w:val="20"/>
      <w:szCs w:val="20"/>
    </w:rPr>
  </w:style>
  <w:style w:type="character" w:customStyle="1" w:styleId="CommentTextChar">
    <w:name w:val="Comment Text Char"/>
    <w:basedOn w:val="DefaultParagraphFont"/>
    <w:link w:val="CommentText"/>
    <w:rsid w:val="00487796"/>
  </w:style>
  <w:style w:type="character" w:customStyle="1" w:styleId="UnresolvedMention">
    <w:name w:val="Unresolved Mention"/>
    <w:basedOn w:val="DefaultParagraphFont"/>
    <w:uiPriority w:val="99"/>
    <w:semiHidden/>
    <w:unhideWhenUsed/>
    <w:rsid w:val="0049792B"/>
    <w:rPr>
      <w:color w:val="605E5C"/>
      <w:shd w:val="clear" w:color="auto" w:fill="E1DFDD"/>
    </w:rPr>
  </w:style>
  <w:style w:type="paragraph" w:styleId="TOCHeading">
    <w:name w:val="TOC Heading"/>
    <w:basedOn w:val="Heading1"/>
    <w:next w:val="Normal"/>
    <w:uiPriority w:val="39"/>
    <w:unhideWhenUsed/>
    <w:qFormat/>
    <w:rsid w:val="00B932F3"/>
    <w:pPr>
      <w:pBdr>
        <w:bottom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B932F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6623">
      <w:bodyDiv w:val="1"/>
      <w:marLeft w:val="0"/>
      <w:marRight w:val="0"/>
      <w:marTop w:val="0"/>
      <w:marBottom w:val="0"/>
      <w:divBdr>
        <w:top w:val="none" w:sz="0" w:space="0" w:color="auto"/>
        <w:left w:val="none" w:sz="0" w:space="0" w:color="auto"/>
        <w:bottom w:val="none" w:sz="0" w:space="0" w:color="auto"/>
        <w:right w:val="none" w:sz="0" w:space="0" w:color="auto"/>
      </w:divBdr>
    </w:div>
    <w:div w:id="106121750">
      <w:bodyDiv w:val="1"/>
      <w:marLeft w:val="0"/>
      <w:marRight w:val="0"/>
      <w:marTop w:val="0"/>
      <w:marBottom w:val="0"/>
      <w:divBdr>
        <w:top w:val="none" w:sz="0" w:space="0" w:color="auto"/>
        <w:left w:val="none" w:sz="0" w:space="0" w:color="auto"/>
        <w:bottom w:val="none" w:sz="0" w:space="0" w:color="auto"/>
        <w:right w:val="none" w:sz="0" w:space="0" w:color="auto"/>
      </w:divBdr>
      <w:divsChild>
        <w:div w:id="91096465">
          <w:marLeft w:val="0"/>
          <w:marRight w:val="0"/>
          <w:marTop w:val="0"/>
          <w:marBottom w:val="0"/>
          <w:divBdr>
            <w:top w:val="none" w:sz="0" w:space="0" w:color="auto"/>
            <w:left w:val="none" w:sz="0" w:space="0" w:color="auto"/>
            <w:bottom w:val="none" w:sz="0" w:space="0" w:color="auto"/>
            <w:right w:val="none" w:sz="0" w:space="0" w:color="auto"/>
          </w:divBdr>
          <w:divsChild>
            <w:div w:id="1011566597">
              <w:marLeft w:val="0"/>
              <w:marRight w:val="0"/>
              <w:marTop w:val="0"/>
              <w:marBottom w:val="0"/>
              <w:divBdr>
                <w:top w:val="none" w:sz="0" w:space="0" w:color="auto"/>
                <w:left w:val="none" w:sz="0" w:space="0" w:color="auto"/>
                <w:bottom w:val="none" w:sz="0" w:space="0" w:color="auto"/>
                <w:right w:val="none" w:sz="0" w:space="0" w:color="auto"/>
              </w:divBdr>
              <w:divsChild>
                <w:div w:id="8316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3258">
          <w:marLeft w:val="0"/>
          <w:marRight w:val="0"/>
          <w:marTop w:val="0"/>
          <w:marBottom w:val="0"/>
          <w:divBdr>
            <w:top w:val="none" w:sz="0" w:space="0" w:color="auto"/>
            <w:left w:val="none" w:sz="0" w:space="0" w:color="auto"/>
            <w:bottom w:val="none" w:sz="0" w:space="0" w:color="auto"/>
            <w:right w:val="none" w:sz="0" w:space="0" w:color="auto"/>
          </w:divBdr>
          <w:divsChild>
            <w:div w:id="10050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0991">
      <w:bodyDiv w:val="1"/>
      <w:marLeft w:val="0"/>
      <w:marRight w:val="0"/>
      <w:marTop w:val="0"/>
      <w:marBottom w:val="0"/>
      <w:divBdr>
        <w:top w:val="none" w:sz="0" w:space="0" w:color="auto"/>
        <w:left w:val="none" w:sz="0" w:space="0" w:color="auto"/>
        <w:bottom w:val="none" w:sz="0" w:space="0" w:color="auto"/>
        <w:right w:val="none" w:sz="0" w:space="0" w:color="auto"/>
      </w:divBdr>
    </w:div>
    <w:div w:id="192038236">
      <w:bodyDiv w:val="1"/>
      <w:marLeft w:val="0"/>
      <w:marRight w:val="0"/>
      <w:marTop w:val="0"/>
      <w:marBottom w:val="0"/>
      <w:divBdr>
        <w:top w:val="none" w:sz="0" w:space="0" w:color="auto"/>
        <w:left w:val="none" w:sz="0" w:space="0" w:color="auto"/>
        <w:bottom w:val="none" w:sz="0" w:space="0" w:color="auto"/>
        <w:right w:val="none" w:sz="0" w:space="0" w:color="auto"/>
      </w:divBdr>
    </w:div>
    <w:div w:id="289484458">
      <w:bodyDiv w:val="1"/>
      <w:marLeft w:val="0"/>
      <w:marRight w:val="0"/>
      <w:marTop w:val="0"/>
      <w:marBottom w:val="0"/>
      <w:divBdr>
        <w:top w:val="none" w:sz="0" w:space="0" w:color="auto"/>
        <w:left w:val="none" w:sz="0" w:space="0" w:color="auto"/>
        <w:bottom w:val="none" w:sz="0" w:space="0" w:color="auto"/>
        <w:right w:val="none" w:sz="0" w:space="0" w:color="auto"/>
      </w:divBdr>
    </w:div>
    <w:div w:id="296305257">
      <w:bodyDiv w:val="1"/>
      <w:marLeft w:val="0"/>
      <w:marRight w:val="0"/>
      <w:marTop w:val="0"/>
      <w:marBottom w:val="0"/>
      <w:divBdr>
        <w:top w:val="none" w:sz="0" w:space="0" w:color="auto"/>
        <w:left w:val="none" w:sz="0" w:space="0" w:color="auto"/>
        <w:bottom w:val="none" w:sz="0" w:space="0" w:color="auto"/>
        <w:right w:val="none" w:sz="0" w:space="0" w:color="auto"/>
      </w:divBdr>
    </w:div>
    <w:div w:id="306864766">
      <w:bodyDiv w:val="1"/>
      <w:marLeft w:val="0"/>
      <w:marRight w:val="0"/>
      <w:marTop w:val="0"/>
      <w:marBottom w:val="0"/>
      <w:divBdr>
        <w:top w:val="none" w:sz="0" w:space="0" w:color="auto"/>
        <w:left w:val="none" w:sz="0" w:space="0" w:color="auto"/>
        <w:bottom w:val="none" w:sz="0" w:space="0" w:color="auto"/>
        <w:right w:val="none" w:sz="0" w:space="0" w:color="auto"/>
      </w:divBdr>
    </w:div>
    <w:div w:id="363403040">
      <w:bodyDiv w:val="1"/>
      <w:marLeft w:val="0"/>
      <w:marRight w:val="0"/>
      <w:marTop w:val="0"/>
      <w:marBottom w:val="0"/>
      <w:divBdr>
        <w:top w:val="none" w:sz="0" w:space="0" w:color="auto"/>
        <w:left w:val="none" w:sz="0" w:space="0" w:color="auto"/>
        <w:bottom w:val="none" w:sz="0" w:space="0" w:color="auto"/>
        <w:right w:val="none" w:sz="0" w:space="0" w:color="auto"/>
      </w:divBdr>
    </w:div>
    <w:div w:id="447239627">
      <w:bodyDiv w:val="1"/>
      <w:marLeft w:val="0"/>
      <w:marRight w:val="0"/>
      <w:marTop w:val="0"/>
      <w:marBottom w:val="0"/>
      <w:divBdr>
        <w:top w:val="none" w:sz="0" w:space="0" w:color="auto"/>
        <w:left w:val="none" w:sz="0" w:space="0" w:color="auto"/>
        <w:bottom w:val="none" w:sz="0" w:space="0" w:color="auto"/>
        <w:right w:val="none" w:sz="0" w:space="0" w:color="auto"/>
      </w:divBdr>
    </w:div>
    <w:div w:id="457912822">
      <w:bodyDiv w:val="1"/>
      <w:marLeft w:val="0"/>
      <w:marRight w:val="0"/>
      <w:marTop w:val="0"/>
      <w:marBottom w:val="0"/>
      <w:divBdr>
        <w:top w:val="none" w:sz="0" w:space="0" w:color="auto"/>
        <w:left w:val="none" w:sz="0" w:space="0" w:color="auto"/>
        <w:bottom w:val="none" w:sz="0" w:space="0" w:color="auto"/>
        <w:right w:val="none" w:sz="0" w:space="0" w:color="auto"/>
      </w:divBdr>
      <w:divsChild>
        <w:div w:id="264652809">
          <w:marLeft w:val="547"/>
          <w:marRight w:val="0"/>
          <w:marTop w:val="0"/>
          <w:marBottom w:val="0"/>
          <w:divBdr>
            <w:top w:val="none" w:sz="0" w:space="0" w:color="auto"/>
            <w:left w:val="none" w:sz="0" w:space="0" w:color="auto"/>
            <w:bottom w:val="none" w:sz="0" w:space="0" w:color="auto"/>
            <w:right w:val="none" w:sz="0" w:space="0" w:color="auto"/>
          </w:divBdr>
        </w:div>
      </w:divsChild>
    </w:div>
    <w:div w:id="556279289">
      <w:bodyDiv w:val="1"/>
      <w:marLeft w:val="0"/>
      <w:marRight w:val="0"/>
      <w:marTop w:val="0"/>
      <w:marBottom w:val="0"/>
      <w:divBdr>
        <w:top w:val="none" w:sz="0" w:space="0" w:color="auto"/>
        <w:left w:val="none" w:sz="0" w:space="0" w:color="auto"/>
        <w:bottom w:val="none" w:sz="0" w:space="0" w:color="auto"/>
        <w:right w:val="none" w:sz="0" w:space="0" w:color="auto"/>
      </w:divBdr>
    </w:div>
    <w:div w:id="700279371">
      <w:bodyDiv w:val="1"/>
      <w:marLeft w:val="0"/>
      <w:marRight w:val="0"/>
      <w:marTop w:val="0"/>
      <w:marBottom w:val="0"/>
      <w:divBdr>
        <w:top w:val="none" w:sz="0" w:space="0" w:color="auto"/>
        <w:left w:val="none" w:sz="0" w:space="0" w:color="auto"/>
        <w:bottom w:val="none" w:sz="0" w:space="0" w:color="auto"/>
        <w:right w:val="none" w:sz="0" w:space="0" w:color="auto"/>
      </w:divBdr>
    </w:div>
    <w:div w:id="826702682">
      <w:bodyDiv w:val="1"/>
      <w:marLeft w:val="0"/>
      <w:marRight w:val="0"/>
      <w:marTop w:val="0"/>
      <w:marBottom w:val="0"/>
      <w:divBdr>
        <w:top w:val="none" w:sz="0" w:space="0" w:color="auto"/>
        <w:left w:val="none" w:sz="0" w:space="0" w:color="auto"/>
        <w:bottom w:val="none" w:sz="0" w:space="0" w:color="auto"/>
        <w:right w:val="none" w:sz="0" w:space="0" w:color="auto"/>
      </w:divBdr>
    </w:div>
    <w:div w:id="831532387">
      <w:bodyDiv w:val="1"/>
      <w:marLeft w:val="0"/>
      <w:marRight w:val="0"/>
      <w:marTop w:val="0"/>
      <w:marBottom w:val="0"/>
      <w:divBdr>
        <w:top w:val="none" w:sz="0" w:space="0" w:color="auto"/>
        <w:left w:val="none" w:sz="0" w:space="0" w:color="auto"/>
        <w:bottom w:val="none" w:sz="0" w:space="0" w:color="auto"/>
        <w:right w:val="none" w:sz="0" w:space="0" w:color="auto"/>
      </w:divBdr>
      <w:divsChild>
        <w:div w:id="1698196879">
          <w:marLeft w:val="547"/>
          <w:marRight w:val="0"/>
          <w:marTop w:val="0"/>
          <w:marBottom w:val="0"/>
          <w:divBdr>
            <w:top w:val="none" w:sz="0" w:space="0" w:color="auto"/>
            <w:left w:val="none" w:sz="0" w:space="0" w:color="auto"/>
            <w:bottom w:val="none" w:sz="0" w:space="0" w:color="auto"/>
            <w:right w:val="none" w:sz="0" w:space="0" w:color="auto"/>
          </w:divBdr>
        </w:div>
      </w:divsChild>
    </w:div>
    <w:div w:id="837384699">
      <w:bodyDiv w:val="1"/>
      <w:marLeft w:val="0"/>
      <w:marRight w:val="0"/>
      <w:marTop w:val="0"/>
      <w:marBottom w:val="0"/>
      <w:divBdr>
        <w:top w:val="none" w:sz="0" w:space="0" w:color="auto"/>
        <w:left w:val="none" w:sz="0" w:space="0" w:color="auto"/>
        <w:bottom w:val="none" w:sz="0" w:space="0" w:color="auto"/>
        <w:right w:val="none" w:sz="0" w:space="0" w:color="auto"/>
      </w:divBdr>
    </w:div>
    <w:div w:id="850222253">
      <w:bodyDiv w:val="1"/>
      <w:marLeft w:val="0"/>
      <w:marRight w:val="0"/>
      <w:marTop w:val="0"/>
      <w:marBottom w:val="0"/>
      <w:divBdr>
        <w:top w:val="none" w:sz="0" w:space="0" w:color="auto"/>
        <w:left w:val="none" w:sz="0" w:space="0" w:color="auto"/>
        <w:bottom w:val="none" w:sz="0" w:space="0" w:color="auto"/>
        <w:right w:val="none" w:sz="0" w:space="0" w:color="auto"/>
      </w:divBdr>
    </w:div>
    <w:div w:id="860897353">
      <w:bodyDiv w:val="1"/>
      <w:marLeft w:val="0"/>
      <w:marRight w:val="0"/>
      <w:marTop w:val="0"/>
      <w:marBottom w:val="0"/>
      <w:divBdr>
        <w:top w:val="none" w:sz="0" w:space="0" w:color="auto"/>
        <w:left w:val="none" w:sz="0" w:space="0" w:color="auto"/>
        <w:bottom w:val="none" w:sz="0" w:space="0" w:color="auto"/>
        <w:right w:val="none" w:sz="0" w:space="0" w:color="auto"/>
      </w:divBdr>
      <w:divsChild>
        <w:div w:id="1263951636">
          <w:marLeft w:val="547"/>
          <w:marRight w:val="0"/>
          <w:marTop w:val="0"/>
          <w:marBottom w:val="0"/>
          <w:divBdr>
            <w:top w:val="none" w:sz="0" w:space="0" w:color="auto"/>
            <w:left w:val="none" w:sz="0" w:space="0" w:color="auto"/>
            <w:bottom w:val="none" w:sz="0" w:space="0" w:color="auto"/>
            <w:right w:val="none" w:sz="0" w:space="0" w:color="auto"/>
          </w:divBdr>
        </w:div>
      </w:divsChild>
    </w:div>
    <w:div w:id="873886406">
      <w:bodyDiv w:val="1"/>
      <w:marLeft w:val="0"/>
      <w:marRight w:val="0"/>
      <w:marTop w:val="0"/>
      <w:marBottom w:val="0"/>
      <w:divBdr>
        <w:top w:val="none" w:sz="0" w:space="0" w:color="auto"/>
        <w:left w:val="none" w:sz="0" w:space="0" w:color="auto"/>
        <w:bottom w:val="none" w:sz="0" w:space="0" w:color="auto"/>
        <w:right w:val="none" w:sz="0" w:space="0" w:color="auto"/>
      </w:divBdr>
      <w:divsChild>
        <w:div w:id="1203711962">
          <w:marLeft w:val="547"/>
          <w:marRight w:val="0"/>
          <w:marTop w:val="0"/>
          <w:marBottom w:val="0"/>
          <w:divBdr>
            <w:top w:val="none" w:sz="0" w:space="0" w:color="auto"/>
            <w:left w:val="none" w:sz="0" w:space="0" w:color="auto"/>
            <w:bottom w:val="none" w:sz="0" w:space="0" w:color="auto"/>
            <w:right w:val="none" w:sz="0" w:space="0" w:color="auto"/>
          </w:divBdr>
        </w:div>
        <w:div w:id="1286886128">
          <w:marLeft w:val="547"/>
          <w:marRight w:val="0"/>
          <w:marTop w:val="0"/>
          <w:marBottom w:val="0"/>
          <w:divBdr>
            <w:top w:val="none" w:sz="0" w:space="0" w:color="auto"/>
            <w:left w:val="none" w:sz="0" w:space="0" w:color="auto"/>
            <w:bottom w:val="none" w:sz="0" w:space="0" w:color="auto"/>
            <w:right w:val="none" w:sz="0" w:space="0" w:color="auto"/>
          </w:divBdr>
        </w:div>
        <w:div w:id="1238711708">
          <w:marLeft w:val="547"/>
          <w:marRight w:val="0"/>
          <w:marTop w:val="0"/>
          <w:marBottom w:val="0"/>
          <w:divBdr>
            <w:top w:val="none" w:sz="0" w:space="0" w:color="auto"/>
            <w:left w:val="none" w:sz="0" w:space="0" w:color="auto"/>
            <w:bottom w:val="none" w:sz="0" w:space="0" w:color="auto"/>
            <w:right w:val="none" w:sz="0" w:space="0" w:color="auto"/>
          </w:divBdr>
        </w:div>
      </w:divsChild>
    </w:div>
    <w:div w:id="892278797">
      <w:bodyDiv w:val="1"/>
      <w:marLeft w:val="0"/>
      <w:marRight w:val="0"/>
      <w:marTop w:val="0"/>
      <w:marBottom w:val="0"/>
      <w:divBdr>
        <w:top w:val="none" w:sz="0" w:space="0" w:color="auto"/>
        <w:left w:val="none" w:sz="0" w:space="0" w:color="auto"/>
        <w:bottom w:val="none" w:sz="0" w:space="0" w:color="auto"/>
        <w:right w:val="none" w:sz="0" w:space="0" w:color="auto"/>
      </w:divBdr>
      <w:divsChild>
        <w:div w:id="1840735627">
          <w:marLeft w:val="0"/>
          <w:marRight w:val="0"/>
          <w:marTop w:val="0"/>
          <w:marBottom w:val="0"/>
          <w:divBdr>
            <w:top w:val="none" w:sz="0" w:space="0" w:color="auto"/>
            <w:left w:val="none" w:sz="0" w:space="0" w:color="auto"/>
            <w:bottom w:val="none" w:sz="0" w:space="0" w:color="auto"/>
            <w:right w:val="none" w:sz="0" w:space="0" w:color="auto"/>
          </w:divBdr>
        </w:div>
      </w:divsChild>
    </w:div>
    <w:div w:id="896629971">
      <w:bodyDiv w:val="1"/>
      <w:marLeft w:val="0"/>
      <w:marRight w:val="0"/>
      <w:marTop w:val="0"/>
      <w:marBottom w:val="0"/>
      <w:divBdr>
        <w:top w:val="none" w:sz="0" w:space="0" w:color="auto"/>
        <w:left w:val="none" w:sz="0" w:space="0" w:color="auto"/>
        <w:bottom w:val="none" w:sz="0" w:space="0" w:color="auto"/>
        <w:right w:val="none" w:sz="0" w:space="0" w:color="auto"/>
      </w:divBdr>
      <w:divsChild>
        <w:div w:id="1116753837">
          <w:marLeft w:val="547"/>
          <w:marRight w:val="0"/>
          <w:marTop w:val="0"/>
          <w:marBottom w:val="0"/>
          <w:divBdr>
            <w:top w:val="none" w:sz="0" w:space="0" w:color="auto"/>
            <w:left w:val="none" w:sz="0" w:space="0" w:color="auto"/>
            <w:bottom w:val="none" w:sz="0" w:space="0" w:color="auto"/>
            <w:right w:val="none" w:sz="0" w:space="0" w:color="auto"/>
          </w:divBdr>
        </w:div>
      </w:divsChild>
    </w:div>
    <w:div w:id="920144184">
      <w:bodyDiv w:val="1"/>
      <w:marLeft w:val="0"/>
      <w:marRight w:val="0"/>
      <w:marTop w:val="0"/>
      <w:marBottom w:val="0"/>
      <w:divBdr>
        <w:top w:val="none" w:sz="0" w:space="0" w:color="auto"/>
        <w:left w:val="none" w:sz="0" w:space="0" w:color="auto"/>
        <w:bottom w:val="none" w:sz="0" w:space="0" w:color="auto"/>
        <w:right w:val="none" w:sz="0" w:space="0" w:color="auto"/>
      </w:divBdr>
    </w:div>
    <w:div w:id="982467438">
      <w:bodyDiv w:val="1"/>
      <w:marLeft w:val="0"/>
      <w:marRight w:val="0"/>
      <w:marTop w:val="0"/>
      <w:marBottom w:val="0"/>
      <w:divBdr>
        <w:top w:val="none" w:sz="0" w:space="0" w:color="auto"/>
        <w:left w:val="none" w:sz="0" w:space="0" w:color="auto"/>
        <w:bottom w:val="none" w:sz="0" w:space="0" w:color="auto"/>
        <w:right w:val="none" w:sz="0" w:space="0" w:color="auto"/>
      </w:divBdr>
      <w:divsChild>
        <w:div w:id="1775396773">
          <w:marLeft w:val="0"/>
          <w:marRight w:val="0"/>
          <w:marTop w:val="0"/>
          <w:marBottom w:val="0"/>
          <w:divBdr>
            <w:top w:val="none" w:sz="0" w:space="0" w:color="auto"/>
            <w:left w:val="none" w:sz="0" w:space="0" w:color="auto"/>
            <w:bottom w:val="none" w:sz="0" w:space="0" w:color="auto"/>
            <w:right w:val="none" w:sz="0" w:space="0" w:color="auto"/>
          </w:divBdr>
          <w:divsChild>
            <w:div w:id="12408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726">
      <w:bodyDiv w:val="1"/>
      <w:marLeft w:val="0"/>
      <w:marRight w:val="0"/>
      <w:marTop w:val="0"/>
      <w:marBottom w:val="0"/>
      <w:divBdr>
        <w:top w:val="none" w:sz="0" w:space="0" w:color="auto"/>
        <w:left w:val="none" w:sz="0" w:space="0" w:color="auto"/>
        <w:bottom w:val="none" w:sz="0" w:space="0" w:color="auto"/>
        <w:right w:val="none" w:sz="0" w:space="0" w:color="auto"/>
      </w:divBdr>
    </w:div>
    <w:div w:id="1073966331">
      <w:bodyDiv w:val="1"/>
      <w:marLeft w:val="0"/>
      <w:marRight w:val="0"/>
      <w:marTop w:val="0"/>
      <w:marBottom w:val="0"/>
      <w:divBdr>
        <w:top w:val="none" w:sz="0" w:space="0" w:color="auto"/>
        <w:left w:val="none" w:sz="0" w:space="0" w:color="auto"/>
        <w:bottom w:val="none" w:sz="0" w:space="0" w:color="auto"/>
        <w:right w:val="none" w:sz="0" w:space="0" w:color="auto"/>
      </w:divBdr>
    </w:div>
    <w:div w:id="1271739950">
      <w:bodyDiv w:val="1"/>
      <w:marLeft w:val="0"/>
      <w:marRight w:val="0"/>
      <w:marTop w:val="0"/>
      <w:marBottom w:val="0"/>
      <w:divBdr>
        <w:top w:val="none" w:sz="0" w:space="0" w:color="auto"/>
        <w:left w:val="none" w:sz="0" w:space="0" w:color="auto"/>
        <w:bottom w:val="none" w:sz="0" w:space="0" w:color="auto"/>
        <w:right w:val="none" w:sz="0" w:space="0" w:color="auto"/>
      </w:divBdr>
    </w:div>
    <w:div w:id="1316297396">
      <w:bodyDiv w:val="1"/>
      <w:marLeft w:val="0"/>
      <w:marRight w:val="0"/>
      <w:marTop w:val="0"/>
      <w:marBottom w:val="0"/>
      <w:divBdr>
        <w:top w:val="none" w:sz="0" w:space="0" w:color="auto"/>
        <w:left w:val="none" w:sz="0" w:space="0" w:color="auto"/>
        <w:bottom w:val="none" w:sz="0" w:space="0" w:color="auto"/>
        <w:right w:val="none" w:sz="0" w:space="0" w:color="auto"/>
      </w:divBdr>
    </w:div>
    <w:div w:id="1387994898">
      <w:bodyDiv w:val="1"/>
      <w:marLeft w:val="0"/>
      <w:marRight w:val="0"/>
      <w:marTop w:val="0"/>
      <w:marBottom w:val="0"/>
      <w:divBdr>
        <w:top w:val="none" w:sz="0" w:space="0" w:color="auto"/>
        <w:left w:val="none" w:sz="0" w:space="0" w:color="auto"/>
        <w:bottom w:val="none" w:sz="0" w:space="0" w:color="auto"/>
        <w:right w:val="none" w:sz="0" w:space="0" w:color="auto"/>
      </w:divBdr>
    </w:div>
    <w:div w:id="1408840921">
      <w:bodyDiv w:val="1"/>
      <w:marLeft w:val="0"/>
      <w:marRight w:val="0"/>
      <w:marTop w:val="0"/>
      <w:marBottom w:val="0"/>
      <w:divBdr>
        <w:top w:val="none" w:sz="0" w:space="0" w:color="auto"/>
        <w:left w:val="none" w:sz="0" w:space="0" w:color="auto"/>
        <w:bottom w:val="none" w:sz="0" w:space="0" w:color="auto"/>
        <w:right w:val="none" w:sz="0" w:space="0" w:color="auto"/>
      </w:divBdr>
      <w:divsChild>
        <w:div w:id="644312491">
          <w:marLeft w:val="547"/>
          <w:marRight w:val="0"/>
          <w:marTop w:val="0"/>
          <w:marBottom w:val="0"/>
          <w:divBdr>
            <w:top w:val="none" w:sz="0" w:space="0" w:color="auto"/>
            <w:left w:val="none" w:sz="0" w:space="0" w:color="auto"/>
            <w:bottom w:val="none" w:sz="0" w:space="0" w:color="auto"/>
            <w:right w:val="none" w:sz="0" w:space="0" w:color="auto"/>
          </w:divBdr>
        </w:div>
      </w:divsChild>
    </w:div>
    <w:div w:id="1448114280">
      <w:bodyDiv w:val="1"/>
      <w:marLeft w:val="0"/>
      <w:marRight w:val="0"/>
      <w:marTop w:val="0"/>
      <w:marBottom w:val="0"/>
      <w:divBdr>
        <w:top w:val="none" w:sz="0" w:space="0" w:color="auto"/>
        <w:left w:val="none" w:sz="0" w:space="0" w:color="auto"/>
        <w:bottom w:val="none" w:sz="0" w:space="0" w:color="auto"/>
        <w:right w:val="none" w:sz="0" w:space="0" w:color="auto"/>
      </w:divBdr>
    </w:div>
    <w:div w:id="1460029394">
      <w:bodyDiv w:val="1"/>
      <w:marLeft w:val="0"/>
      <w:marRight w:val="0"/>
      <w:marTop w:val="0"/>
      <w:marBottom w:val="0"/>
      <w:divBdr>
        <w:top w:val="none" w:sz="0" w:space="0" w:color="auto"/>
        <w:left w:val="none" w:sz="0" w:space="0" w:color="auto"/>
        <w:bottom w:val="none" w:sz="0" w:space="0" w:color="auto"/>
        <w:right w:val="none" w:sz="0" w:space="0" w:color="auto"/>
      </w:divBdr>
      <w:divsChild>
        <w:div w:id="2045249145">
          <w:marLeft w:val="0"/>
          <w:marRight w:val="0"/>
          <w:marTop w:val="0"/>
          <w:marBottom w:val="0"/>
          <w:divBdr>
            <w:top w:val="none" w:sz="0" w:space="0" w:color="auto"/>
            <w:left w:val="none" w:sz="0" w:space="0" w:color="auto"/>
            <w:bottom w:val="none" w:sz="0" w:space="0" w:color="auto"/>
            <w:right w:val="none" w:sz="0" w:space="0" w:color="auto"/>
          </w:divBdr>
          <w:divsChild>
            <w:div w:id="13931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6316">
      <w:bodyDiv w:val="1"/>
      <w:marLeft w:val="0"/>
      <w:marRight w:val="0"/>
      <w:marTop w:val="0"/>
      <w:marBottom w:val="0"/>
      <w:divBdr>
        <w:top w:val="none" w:sz="0" w:space="0" w:color="auto"/>
        <w:left w:val="none" w:sz="0" w:space="0" w:color="auto"/>
        <w:bottom w:val="none" w:sz="0" w:space="0" w:color="auto"/>
        <w:right w:val="none" w:sz="0" w:space="0" w:color="auto"/>
      </w:divBdr>
      <w:divsChild>
        <w:div w:id="2143845190">
          <w:marLeft w:val="0"/>
          <w:marRight w:val="0"/>
          <w:marTop w:val="0"/>
          <w:marBottom w:val="0"/>
          <w:divBdr>
            <w:top w:val="none" w:sz="0" w:space="0" w:color="auto"/>
            <w:left w:val="none" w:sz="0" w:space="0" w:color="auto"/>
            <w:bottom w:val="none" w:sz="0" w:space="0" w:color="auto"/>
            <w:right w:val="none" w:sz="0" w:space="0" w:color="auto"/>
          </w:divBdr>
          <w:divsChild>
            <w:div w:id="555629435">
              <w:marLeft w:val="0"/>
              <w:marRight w:val="0"/>
              <w:marTop w:val="0"/>
              <w:marBottom w:val="0"/>
              <w:divBdr>
                <w:top w:val="none" w:sz="0" w:space="0" w:color="auto"/>
                <w:left w:val="none" w:sz="0" w:space="0" w:color="auto"/>
                <w:bottom w:val="none" w:sz="0" w:space="0" w:color="auto"/>
                <w:right w:val="none" w:sz="0" w:space="0" w:color="auto"/>
              </w:divBdr>
              <w:divsChild>
                <w:div w:id="7527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3983">
      <w:bodyDiv w:val="1"/>
      <w:marLeft w:val="0"/>
      <w:marRight w:val="0"/>
      <w:marTop w:val="0"/>
      <w:marBottom w:val="0"/>
      <w:divBdr>
        <w:top w:val="none" w:sz="0" w:space="0" w:color="auto"/>
        <w:left w:val="none" w:sz="0" w:space="0" w:color="auto"/>
        <w:bottom w:val="none" w:sz="0" w:space="0" w:color="auto"/>
        <w:right w:val="none" w:sz="0" w:space="0" w:color="auto"/>
      </w:divBdr>
      <w:divsChild>
        <w:div w:id="140583187">
          <w:marLeft w:val="0"/>
          <w:marRight w:val="0"/>
          <w:marTop w:val="0"/>
          <w:marBottom w:val="0"/>
          <w:divBdr>
            <w:top w:val="none" w:sz="0" w:space="0" w:color="auto"/>
            <w:left w:val="none" w:sz="0" w:space="0" w:color="auto"/>
            <w:bottom w:val="none" w:sz="0" w:space="0" w:color="auto"/>
            <w:right w:val="none" w:sz="0" w:space="0" w:color="auto"/>
          </w:divBdr>
          <w:divsChild>
            <w:div w:id="1373267572">
              <w:marLeft w:val="0"/>
              <w:marRight w:val="0"/>
              <w:marTop w:val="0"/>
              <w:marBottom w:val="0"/>
              <w:divBdr>
                <w:top w:val="none" w:sz="0" w:space="0" w:color="auto"/>
                <w:left w:val="none" w:sz="0" w:space="0" w:color="auto"/>
                <w:bottom w:val="none" w:sz="0" w:space="0" w:color="auto"/>
                <w:right w:val="none" w:sz="0" w:space="0" w:color="auto"/>
              </w:divBdr>
              <w:divsChild>
                <w:div w:id="14442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6760">
      <w:bodyDiv w:val="1"/>
      <w:marLeft w:val="0"/>
      <w:marRight w:val="0"/>
      <w:marTop w:val="0"/>
      <w:marBottom w:val="0"/>
      <w:divBdr>
        <w:top w:val="none" w:sz="0" w:space="0" w:color="auto"/>
        <w:left w:val="none" w:sz="0" w:space="0" w:color="auto"/>
        <w:bottom w:val="none" w:sz="0" w:space="0" w:color="auto"/>
        <w:right w:val="none" w:sz="0" w:space="0" w:color="auto"/>
      </w:divBdr>
    </w:div>
    <w:div w:id="1554081180">
      <w:bodyDiv w:val="1"/>
      <w:marLeft w:val="0"/>
      <w:marRight w:val="0"/>
      <w:marTop w:val="0"/>
      <w:marBottom w:val="0"/>
      <w:divBdr>
        <w:top w:val="none" w:sz="0" w:space="0" w:color="auto"/>
        <w:left w:val="none" w:sz="0" w:space="0" w:color="auto"/>
        <w:bottom w:val="none" w:sz="0" w:space="0" w:color="auto"/>
        <w:right w:val="none" w:sz="0" w:space="0" w:color="auto"/>
      </w:divBdr>
    </w:div>
    <w:div w:id="1616206102">
      <w:bodyDiv w:val="1"/>
      <w:marLeft w:val="0"/>
      <w:marRight w:val="0"/>
      <w:marTop w:val="0"/>
      <w:marBottom w:val="0"/>
      <w:divBdr>
        <w:top w:val="none" w:sz="0" w:space="0" w:color="auto"/>
        <w:left w:val="none" w:sz="0" w:space="0" w:color="auto"/>
        <w:bottom w:val="none" w:sz="0" w:space="0" w:color="auto"/>
        <w:right w:val="none" w:sz="0" w:space="0" w:color="auto"/>
      </w:divBdr>
    </w:div>
    <w:div w:id="1665432522">
      <w:bodyDiv w:val="1"/>
      <w:marLeft w:val="0"/>
      <w:marRight w:val="0"/>
      <w:marTop w:val="0"/>
      <w:marBottom w:val="0"/>
      <w:divBdr>
        <w:top w:val="none" w:sz="0" w:space="0" w:color="auto"/>
        <w:left w:val="none" w:sz="0" w:space="0" w:color="auto"/>
        <w:bottom w:val="none" w:sz="0" w:space="0" w:color="auto"/>
        <w:right w:val="none" w:sz="0" w:space="0" w:color="auto"/>
      </w:divBdr>
    </w:div>
    <w:div w:id="1745757053">
      <w:bodyDiv w:val="1"/>
      <w:marLeft w:val="0"/>
      <w:marRight w:val="0"/>
      <w:marTop w:val="0"/>
      <w:marBottom w:val="0"/>
      <w:divBdr>
        <w:top w:val="none" w:sz="0" w:space="0" w:color="auto"/>
        <w:left w:val="none" w:sz="0" w:space="0" w:color="auto"/>
        <w:bottom w:val="none" w:sz="0" w:space="0" w:color="auto"/>
        <w:right w:val="none" w:sz="0" w:space="0" w:color="auto"/>
      </w:divBdr>
      <w:divsChild>
        <w:div w:id="804390959">
          <w:marLeft w:val="547"/>
          <w:marRight w:val="0"/>
          <w:marTop w:val="0"/>
          <w:marBottom w:val="0"/>
          <w:divBdr>
            <w:top w:val="none" w:sz="0" w:space="0" w:color="auto"/>
            <w:left w:val="none" w:sz="0" w:space="0" w:color="auto"/>
            <w:bottom w:val="none" w:sz="0" w:space="0" w:color="auto"/>
            <w:right w:val="none" w:sz="0" w:space="0" w:color="auto"/>
          </w:divBdr>
        </w:div>
        <w:div w:id="1694725054">
          <w:marLeft w:val="547"/>
          <w:marRight w:val="0"/>
          <w:marTop w:val="0"/>
          <w:marBottom w:val="0"/>
          <w:divBdr>
            <w:top w:val="none" w:sz="0" w:space="0" w:color="auto"/>
            <w:left w:val="none" w:sz="0" w:space="0" w:color="auto"/>
            <w:bottom w:val="none" w:sz="0" w:space="0" w:color="auto"/>
            <w:right w:val="none" w:sz="0" w:space="0" w:color="auto"/>
          </w:divBdr>
        </w:div>
      </w:divsChild>
    </w:div>
    <w:div w:id="1777558847">
      <w:bodyDiv w:val="1"/>
      <w:marLeft w:val="0"/>
      <w:marRight w:val="0"/>
      <w:marTop w:val="0"/>
      <w:marBottom w:val="0"/>
      <w:divBdr>
        <w:top w:val="none" w:sz="0" w:space="0" w:color="auto"/>
        <w:left w:val="none" w:sz="0" w:space="0" w:color="auto"/>
        <w:bottom w:val="none" w:sz="0" w:space="0" w:color="auto"/>
        <w:right w:val="none" w:sz="0" w:space="0" w:color="auto"/>
      </w:divBdr>
    </w:div>
    <w:div w:id="1836992975">
      <w:bodyDiv w:val="1"/>
      <w:marLeft w:val="0"/>
      <w:marRight w:val="0"/>
      <w:marTop w:val="0"/>
      <w:marBottom w:val="0"/>
      <w:divBdr>
        <w:top w:val="none" w:sz="0" w:space="0" w:color="auto"/>
        <w:left w:val="none" w:sz="0" w:space="0" w:color="auto"/>
        <w:bottom w:val="none" w:sz="0" w:space="0" w:color="auto"/>
        <w:right w:val="none" w:sz="0" w:space="0" w:color="auto"/>
      </w:divBdr>
    </w:div>
    <w:div w:id="1892377185">
      <w:bodyDiv w:val="1"/>
      <w:marLeft w:val="0"/>
      <w:marRight w:val="0"/>
      <w:marTop w:val="0"/>
      <w:marBottom w:val="0"/>
      <w:divBdr>
        <w:top w:val="none" w:sz="0" w:space="0" w:color="auto"/>
        <w:left w:val="none" w:sz="0" w:space="0" w:color="auto"/>
        <w:bottom w:val="none" w:sz="0" w:space="0" w:color="auto"/>
        <w:right w:val="none" w:sz="0" w:space="0" w:color="auto"/>
      </w:divBdr>
    </w:div>
    <w:div w:id="1903440324">
      <w:bodyDiv w:val="1"/>
      <w:marLeft w:val="0"/>
      <w:marRight w:val="0"/>
      <w:marTop w:val="0"/>
      <w:marBottom w:val="0"/>
      <w:divBdr>
        <w:top w:val="none" w:sz="0" w:space="0" w:color="auto"/>
        <w:left w:val="none" w:sz="0" w:space="0" w:color="auto"/>
        <w:bottom w:val="none" w:sz="0" w:space="0" w:color="auto"/>
        <w:right w:val="none" w:sz="0" w:space="0" w:color="auto"/>
      </w:divBdr>
      <w:divsChild>
        <w:div w:id="114179106">
          <w:marLeft w:val="0"/>
          <w:marRight w:val="0"/>
          <w:marTop w:val="0"/>
          <w:marBottom w:val="0"/>
          <w:divBdr>
            <w:top w:val="none" w:sz="0" w:space="0" w:color="auto"/>
            <w:left w:val="none" w:sz="0" w:space="0" w:color="auto"/>
            <w:bottom w:val="none" w:sz="0" w:space="0" w:color="auto"/>
            <w:right w:val="none" w:sz="0" w:space="0" w:color="auto"/>
          </w:divBdr>
          <w:divsChild>
            <w:div w:id="1490366377">
              <w:marLeft w:val="0"/>
              <w:marRight w:val="0"/>
              <w:marTop w:val="0"/>
              <w:marBottom w:val="0"/>
              <w:divBdr>
                <w:top w:val="none" w:sz="0" w:space="0" w:color="auto"/>
                <w:left w:val="none" w:sz="0" w:space="0" w:color="auto"/>
                <w:bottom w:val="none" w:sz="0" w:space="0" w:color="auto"/>
                <w:right w:val="none" w:sz="0" w:space="0" w:color="auto"/>
              </w:divBdr>
              <w:divsChild>
                <w:div w:id="521941941">
                  <w:marLeft w:val="0"/>
                  <w:marRight w:val="0"/>
                  <w:marTop w:val="0"/>
                  <w:marBottom w:val="0"/>
                  <w:divBdr>
                    <w:top w:val="none" w:sz="0" w:space="0" w:color="auto"/>
                    <w:left w:val="none" w:sz="0" w:space="0" w:color="auto"/>
                    <w:bottom w:val="none" w:sz="0" w:space="0" w:color="auto"/>
                    <w:right w:val="none" w:sz="0" w:space="0" w:color="auto"/>
                  </w:divBdr>
                </w:div>
                <w:div w:id="10531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4849">
      <w:bodyDiv w:val="1"/>
      <w:marLeft w:val="0"/>
      <w:marRight w:val="0"/>
      <w:marTop w:val="0"/>
      <w:marBottom w:val="0"/>
      <w:divBdr>
        <w:top w:val="none" w:sz="0" w:space="0" w:color="auto"/>
        <w:left w:val="none" w:sz="0" w:space="0" w:color="auto"/>
        <w:bottom w:val="none" w:sz="0" w:space="0" w:color="auto"/>
        <w:right w:val="none" w:sz="0" w:space="0" w:color="auto"/>
      </w:divBdr>
    </w:div>
    <w:div w:id="1923221352">
      <w:bodyDiv w:val="1"/>
      <w:marLeft w:val="0"/>
      <w:marRight w:val="0"/>
      <w:marTop w:val="0"/>
      <w:marBottom w:val="0"/>
      <w:divBdr>
        <w:top w:val="none" w:sz="0" w:space="0" w:color="auto"/>
        <w:left w:val="none" w:sz="0" w:space="0" w:color="auto"/>
        <w:bottom w:val="none" w:sz="0" w:space="0" w:color="auto"/>
        <w:right w:val="none" w:sz="0" w:space="0" w:color="auto"/>
      </w:divBdr>
      <w:divsChild>
        <w:div w:id="190799813">
          <w:marLeft w:val="0"/>
          <w:marRight w:val="0"/>
          <w:marTop w:val="0"/>
          <w:marBottom w:val="0"/>
          <w:divBdr>
            <w:top w:val="none" w:sz="0" w:space="0" w:color="auto"/>
            <w:left w:val="none" w:sz="0" w:space="0" w:color="auto"/>
            <w:bottom w:val="none" w:sz="0" w:space="0" w:color="auto"/>
            <w:right w:val="none" w:sz="0" w:space="0" w:color="auto"/>
          </w:divBdr>
          <w:divsChild>
            <w:div w:id="359858969">
              <w:marLeft w:val="0"/>
              <w:marRight w:val="0"/>
              <w:marTop w:val="0"/>
              <w:marBottom w:val="0"/>
              <w:divBdr>
                <w:top w:val="none" w:sz="0" w:space="0" w:color="auto"/>
                <w:left w:val="none" w:sz="0" w:space="0" w:color="auto"/>
                <w:bottom w:val="none" w:sz="0" w:space="0" w:color="auto"/>
                <w:right w:val="none" w:sz="0" w:space="0" w:color="auto"/>
              </w:divBdr>
              <w:divsChild>
                <w:div w:id="847862914">
                  <w:marLeft w:val="0"/>
                  <w:marRight w:val="0"/>
                  <w:marTop w:val="0"/>
                  <w:marBottom w:val="0"/>
                  <w:divBdr>
                    <w:top w:val="none" w:sz="0" w:space="0" w:color="auto"/>
                    <w:left w:val="none" w:sz="0" w:space="0" w:color="auto"/>
                    <w:bottom w:val="none" w:sz="0" w:space="0" w:color="auto"/>
                    <w:right w:val="none" w:sz="0" w:space="0" w:color="auto"/>
                  </w:divBdr>
                  <w:divsChild>
                    <w:div w:id="50464436">
                      <w:marLeft w:val="0"/>
                      <w:marRight w:val="0"/>
                      <w:marTop w:val="0"/>
                      <w:marBottom w:val="0"/>
                      <w:divBdr>
                        <w:top w:val="none" w:sz="0" w:space="0" w:color="auto"/>
                        <w:left w:val="none" w:sz="0" w:space="0" w:color="auto"/>
                        <w:bottom w:val="none" w:sz="0" w:space="0" w:color="auto"/>
                        <w:right w:val="none" w:sz="0" w:space="0" w:color="auto"/>
                      </w:divBdr>
                    </w:div>
                    <w:div w:id="4771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5516">
              <w:marLeft w:val="0"/>
              <w:marRight w:val="0"/>
              <w:marTop w:val="0"/>
              <w:marBottom w:val="0"/>
              <w:divBdr>
                <w:top w:val="none" w:sz="0" w:space="0" w:color="auto"/>
                <w:left w:val="none" w:sz="0" w:space="0" w:color="auto"/>
                <w:bottom w:val="none" w:sz="0" w:space="0" w:color="auto"/>
                <w:right w:val="none" w:sz="0" w:space="0" w:color="auto"/>
              </w:divBdr>
              <w:divsChild>
                <w:div w:id="1001472399">
                  <w:marLeft w:val="0"/>
                  <w:marRight w:val="0"/>
                  <w:marTop w:val="0"/>
                  <w:marBottom w:val="0"/>
                  <w:divBdr>
                    <w:top w:val="none" w:sz="0" w:space="0" w:color="auto"/>
                    <w:left w:val="none" w:sz="0" w:space="0" w:color="auto"/>
                    <w:bottom w:val="none" w:sz="0" w:space="0" w:color="auto"/>
                    <w:right w:val="none" w:sz="0" w:space="0" w:color="auto"/>
                  </w:divBdr>
                  <w:divsChild>
                    <w:div w:id="1887402576">
                      <w:marLeft w:val="0"/>
                      <w:marRight w:val="0"/>
                      <w:marTop w:val="0"/>
                      <w:marBottom w:val="0"/>
                      <w:divBdr>
                        <w:top w:val="none" w:sz="0" w:space="0" w:color="auto"/>
                        <w:left w:val="none" w:sz="0" w:space="0" w:color="auto"/>
                        <w:bottom w:val="none" w:sz="0" w:space="0" w:color="auto"/>
                        <w:right w:val="none" w:sz="0" w:space="0" w:color="auto"/>
                      </w:divBdr>
                    </w:div>
                    <w:div w:id="1902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24240">
          <w:marLeft w:val="0"/>
          <w:marRight w:val="0"/>
          <w:marTop w:val="0"/>
          <w:marBottom w:val="0"/>
          <w:divBdr>
            <w:top w:val="none" w:sz="0" w:space="0" w:color="auto"/>
            <w:left w:val="none" w:sz="0" w:space="0" w:color="auto"/>
            <w:bottom w:val="none" w:sz="0" w:space="0" w:color="auto"/>
            <w:right w:val="none" w:sz="0" w:space="0" w:color="auto"/>
          </w:divBdr>
          <w:divsChild>
            <w:div w:id="511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5767">
      <w:bodyDiv w:val="1"/>
      <w:marLeft w:val="0"/>
      <w:marRight w:val="0"/>
      <w:marTop w:val="0"/>
      <w:marBottom w:val="0"/>
      <w:divBdr>
        <w:top w:val="none" w:sz="0" w:space="0" w:color="auto"/>
        <w:left w:val="none" w:sz="0" w:space="0" w:color="auto"/>
        <w:bottom w:val="none" w:sz="0" w:space="0" w:color="auto"/>
        <w:right w:val="none" w:sz="0" w:space="0" w:color="auto"/>
      </w:divBdr>
      <w:divsChild>
        <w:div w:id="980381817">
          <w:marLeft w:val="0"/>
          <w:marRight w:val="0"/>
          <w:marTop w:val="0"/>
          <w:marBottom w:val="0"/>
          <w:divBdr>
            <w:top w:val="none" w:sz="0" w:space="0" w:color="auto"/>
            <w:left w:val="none" w:sz="0" w:space="0" w:color="auto"/>
            <w:bottom w:val="none" w:sz="0" w:space="0" w:color="auto"/>
            <w:right w:val="none" w:sz="0" w:space="0" w:color="auto"/>
          </w:divBdr>
          <w:divsChild>
            <w:div w:id="576403172">
              <w:marLeft w:val="0"/>
              <w:marRight w:val="0"/>
              <w:marTop w:val="0"/>
              <w:marBottom w:val="0"/>
              <w:divBdr>
                <w:top w:val="none" w:sz="0" w:space="0" w:color="auto"/>
                <w:left w:val="none" w:sz="0" w:space="0" w:color="auto"/>
                <w:bottom w:val="none" w:sz="0" w:space="0" w:color="auto"/>
                <w:right w:val="none" w:sz="0" w:space="0" w:color="auto"/>
              </w:divBdr>
            </w:div>
            <w:div w:id="1218974292">
              <w:marLeft w:val="0"/>
              <w:marRight w:val="0"/>
              <w:marTop w:val="0"/>
              <w:marBottom w:val="0"/>
              <w:divBdr>
                <w:top w:val="none" w:sz="0" w:space="0" w:color="auto"/>
                <w:left w:val="none" w:sz="0" w:space="0" w:color="auto"/>
                <w:bottom w:val="none" w:sz="0" w:space="0" w:color="auto"/>
                <w:right w:val="none" w:sz="0" w:space="0" w:color="auto"/>
              </w:divBdr>
            </w:div>
            <w:div w:id="1414159151">
              <w:marLeft w:val="0"/>
              <w:marRight w:val="0"/>
              <w:marTop w:val="0"/>
              <w:marBottom w:val="0"/>
              <w:divBdr>
                <w:top w:val="none" w:sz="0" w:space="0" w:color="auto"/>
                <w:left w:val="none" w:sz="0" w:space="0" w:color="auto"/>
                <w:bottom w:val="none" w:sz="0" w:space="0" w:color="auto"/>
                <w:right w:val="none" w:sz="0" w:space="0" w:color="auto"/>
              </w:divBdr>
            </w:div>
            <w:div w:id="16621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sport.ec.europa.eu/initiatives/healthylifestyle4all" TargetMode="External"/><Relationship Id="rId30" Type="http://schemas.openxmlformats.org/officeDocument/2006/relationships/image" Target="media/image19.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port.ec.europa.eu/european-week-of-sport" TargetMode="External"/><Relationship Id="rId7" Type="http://schemas.openxmlformats.org/officeDocument/2006/relationships/hyperlink" Target="https://doi.org/10.3390/ijerph17165972" TargetMode="External"/><Relationship Id="rId2" Type="http://schemas.openxmlformats.org/officeDocument/2006/relationships/hyperlink" Target="http://psychology.psiedu.ubbcluj.ro/images/_img/studiu_sanatate/raport_hbsc_RO_final_compressed.pdf" TargetMode="External"/><Relationship Id="rId1" Type="http://schemas.openxmlformats.org/officeDocument/2006/relationships/hyperlink" Target="https://www.who.int/publications/i/item/9789240015128" TargetMode="External"/><Relationship Id="rId6" Type="http://schemas.openxmlformats.org/officeDocument/2006/relationships/hyperlink" Target="https://pubmed.ncbi.nlm.nih.gov/35686232/" TargetMode="External"/><Relationship Id="rId5" Type="http://schemas.openxmlformats.org/officeDocument/2006/relationships/hyperlink" Target="https://pubmed.ncbi.nlm.nih.gov/35886430/" TargetMode="External"/><Relationship Id="rId4" Type="http://schemas.openxmlformats.org/officeDocument/2006/relationships/hyperlink" Target="https://www.ncbi.nlm.nih.gov/pmc/articles/PMC703770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Eugenia%20Bratu\Eugenia\PROMOVARE\CAMPANIE%20AF\Baza%20de%20date%20activitate%20fizica.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Eugenia%20Bratu\Eugenia\PROMOVARE\CAMPANIE%20AF\Baza%20de%20date%20activitate%20fizica.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Sheet1!$C$2:$C$6</c:f>
              <c:strCache>
                <c:ptCount val="5"/>
                <c:pt idx="0">
                  <c:v>în nici o zi</c:v>
                </c:pt>
                <c:pt idx="1">
                  <c:v>1-2 zile</c:v>
                </c:pt>
                <c:pt idx="2">
                  <c:v>3-4 zile</c:v>
                </c:pt>
                <c:pt idx="3">
                  <c:v>5-6 zile</c:v>
                </c:pt>
                <c:pt idx="4">
                  <c:v>în fiecare zi a săptămânii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Sheet1!$C$2:$C$6</c:f>
              <c:strCache>
                <c:ptCount val="5"/>
                <c:pt idx="0">
                  <c:v>în nici o zi</c:v>
                </c:pt>
                <c:pt idx="1">
                  <c:v>1-2 zile</c:v>
                </c:pt>
                <c:pt idx="2">
                  <c:v>3-4 zile</c:v>
                </c:pt>
                <c:pt idx="3">
                  <c:v>5-6 zile</c:v>
                </c:pt>
                <c:pt idx="4">
                  <c:v>în fiecare zi a săptămânii</c:v>
                </c:pt>
              </c:strCache>
            </c:strRef>
          </c:cat>
          <c:val>
            <c:numRef>
              <c:f>Sheet1!$B$2:$B$6</c:f>
              <c:numCache>
                <c:formatCode>General</c:formatCode>
                <c:ptCount val="5"/>
                <c:pt idx="0">
                  <c:v>3</c:v>
                </c:pt>
                <c:pt idx="1">
                  <c:v>25.6</c:v>
                </c:pt>
                <c:pt idx="2">
                  <c:v>31.4</c:v>
                </c:pt>
                <c:pt idx="3">
                  <c:v>13.9</c:v>
                </c:pt>
                <c:pt idx="4">
                  <c:v>26.1</c:v>
                </c:pt>
              </c:numCache>
            </c:numRef>
          </c:val>
          <c:extLst xmlns:c16r2="http://schemas.microsoft.com/office/drawing/2015/06/chart">
            <c:ext xmlns:c16="http://schemas.microsoft.com/office/drawing/2014/chart" uri="{C3380CC4-5D6E-409C-BE32-E72D297353CC}">
              <c16:uniqueId val="{00000000-84D4-4645-818F-3381BC25C671}"/>
            </c:ext>
          </c:extLst>
        </c:ser>
        <c:ser>
          <c:idx val="1"/>
          <c:order val="1"/>
          <c:spPr>
            <a:solidFill>
              <a:schemeClr val="accent2"/>
            </a:solidFill>
            <a:ln>
              <a:noFill/>
            </a:ln>
            <a:effectLst/>
          </c:spPr>
          <c:invertIfNegative val="0"/>
          <c:cat>
            <c:strRef>
              <c:f>Sheet1!$C$2:$C$6</c:f>
              <c:strCache>
                <c:ptCount val="5"/>
                <c:pt idx="0">
                  <c:v>în nici o zi</c:v>
                </c:pt>
                <c:pt idx="1">
                  <c:v>1-2 zile</c:v>
                </c:pt>
                <c:pt idx="2">
                  <c:v>3-4 zile</c:v>
                </c:pt>
                <c:pt idx="3">
                  <c:v>5-6 zile</c:v>
                </c:pt>
                <c:pt idx="4">
                  <c:v>în fiecare zi a săptămânii</c:v>
                </c:pt>
              </c:strCache>
            </c:strRef>
          </c:cat>
          <c:val>
            <c:numRef>
              <c:f>Sheet1!$C$2:$C$6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84D4-4645-818F-3381BC25C671}"/>
            </c:ext>
          </c:extLst>
        </c:ser>
        <c:dLbls>
          <c:showLegendKey val="0"/>
          <c:showVal val="0"/>
          <c:showCatName val="0"/>
          <c:showSerName val="0"/>
          <c:showPercent val="0"/>
          <c:showBubbleSize val="0"/>
        </c:dLbls>
        <c:gapWidth val="219"/>
        <c:overlap val="-27"/>
        <c:axId val="257080704"/>
        <c:axId val="257082496"/>
      </c:barChart>
      <c:catAx>
        <c:axId val="25708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082496"/>
        <c:crosses val="autoZero"/>
        <c:auto val="1"/>
        <c:lblAlgn val="ctr"/>
        <c:lblOffset val="100"/>
        <c:noMultiLvlLbl val="0"/>
      </c:catAx>
      <c:valAx>
        <c:axId val="25708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08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Sheet1!$C$18</c:f>
              <c:strCache>
                <c:ptCount val="1"/>
                <c:pt idx="0">
                  <c:v>Frecvența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Sheet1!$C$19:$C$23</c:f>
              <c:strCache>
                <c:ptCount val="5"/>
                <c:pt idx="0">
                  <c:v>în nici o zi</c:v>
                </c:pt>
                <c:pt idx="1">
                  <c:v>1-2 zile</c:v>
                </c:pt>
                <c:pt idx="2">
                  <c:v>3-4 zile</c:v>
                </c:pt>
                <c:pt idx="3">
                  <c:v>5-6 zile</c:v>
                </c:pt>
                <c:pt idx="4">
                  <c:v>în fiecare zi a săptămânii</c:v>
                </c:pt>
              </c:strCache>
            </c:strRef>
          </c:cat>
          <c:val>
            <c:numRef>
              <c:f>Sheet1!$B$19:$B$23</c:f>
              <c:numCache>
                <c:formatCode>General</c:formatCode>
                <c:ptCount val="5"/>
                <c:pt idx="0">
                  <c:v>6.8</c:v>
                </c:pt>
                <c:pt idx="1">
                  <c:v>31.1</c:v>
                </c:pt>
                <c:pt idx="2">
                  <c:v>27</c:v>
                </c:pt>
                <c:pt idx="3">
                  <c:v>13.1</c:v>
                </c:pt>
                <c:pt idx="4">
                  <c:v>22</c:v>
                </c:pt>
              </c:numCache>
            </c:numRef>
          </c:val>
          <c:extLst xmlns:c16r2="http://schemas.microsoft.com/office/drawing/2015/06/chart">
            <c:ext xmlns:c16="http://schemas.microsoft.com/office/drawing/2014/chart" uri="{C3380CC4-5D6E-409C-BE32-E72D297353CC}">
              <c16:uniqueId val="{00000000-2C6F-4A2E-8C02-0039FC2AC9C8}"/>
            </c:ext>
          </c:extLst>
        </c:ser>
        <c:ser>
          <c:idx val="1"/>
          <c:order val="1"/>
          <c:spPr>
            <a:solidFill>
              <a:schemeClr val="accent2"/>
            </a:solidFill>
            <a:ln>
              <a:noFill/>
            </a:ln>
            <a:effectLst/>
          </c:spPr>
          <c:invertIfNegative val="0"/>
          <c:cat>
            <c:strRef>
              <c:f>Sheet1!$C$19:$C$23</c:f>
              <c:strCache>
                <c:ptCount val="5"/>
                <c:pt idx="0">
                  <c:v>în nici o zi</c:v>
                </c:pt>
                <c:pt idx="1">
                  <c:v>1-2 zile</c:v>
                </c:pt>
                <c:pt idx="2">
                  <c:v>3-4 zile</c:v>
                </c:pt>
                <c:pt idx="3">
                  <c:v>5-6 zile</c:v>
                </c:pt>
                <c:pt idx="4">
                  <c:v>în fiecare zi a săptămânii</c:v>
                </c:pt>
              </c:strCache>
            </c:strRef>
          </c:cat>
          <c:val>
            <c:numRef>
              <c:f>Sheet1!$C$19:$C$23</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1-2C6F-4A2E-8C02-0039FC2AC9C8}"/>
            </c:ext>
          </c:extLst>
        </c:ser>
        <c:dLbls>
          <c:showLegendKey val="0"/>
          <c:showVal val="0"/>
          <c:showCatName val="0"/>
          <c:showSerName val="0"/>
          <c:showPercent val="0"/>
          <c:showBubbleSize val="0"/>
        </c:dLbls>
        <c:gapWidth val="219"/>
        <c:overlap val="-27"/>
        <c:axId val="257428096"/>
        <c:axId val="257433984"/>
      </c:barChart>
      <c:catAx>
        <c:axId val="25742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433984"/>
        <c:crosses val="autoZero"/>
        <c:auto val="1"/>
        <c:lblAlgn val="ctr"/>
        <c:lblOffset val="100"/>
        <c:noMultiLvlLbl val="0"/>
      </c:catAx>
      <c:valAx>
        <c:axId val="25743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42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93513-31E5-40A0-BCBA-7166B7EB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20</Pages>
  <Words>6452</Words>
  <Characters>36783</Characters>
  <Application>Microsoft Office Word</Application>
  <DocSecurity>0</DocSecurity>
  <Lines>306</Lines>
  <Paragraphs>86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Promovarea activității fizice</vt:lpstr>
      <vt:lpstr/>
    </vt:vector>
  </TitlesOfParts>
  <Company>csp</Company>
  <LinksUpToDate>false</LinksUpToDate>
  <CharactersWithSpaces>43149</CharactersWithSpaces>
  <SharedDoc>false</SharedDoc>
  <HLinks>
    <vt:vector size="444" baseType="variant">
      <vt:variant>
        <vt:i4>262182</vt:i4>
      </vt:variant>
      <vt:variant>
        <vt:i4>237</vt:i4>
      </vt:variant>
      <vt:variant>
        <vt:i4>0</vt:i4>
      </vt:variant>
      <vt:variant>
        <vt:i4>5</vt:i4>
      </vt:variant>
      <vt:variant>
        <vt:lpwstr>https://www.who.int/health-topics/mental-health</vt:lpwstr>
      </vt:variant>
      <vt:variant>
        <vt:lpwstr>tab=tab_1</vt:lpwstr>
      </vt:variant>
      <vt:variant>
        <vt:i4>2621513</vt:i4>
      </vt:variant>
      <vt:variant>
        <vt:i4>234</vt:i4>
      </vt:variant>
      <vt:variant>
        <vt:i4>0</vt:i4>
      </vt:variant>
      <vt:variant>
        <vt:i4>5</vt:i4>
      </vt:variant>
      <vt:variant>
        <vt:lpwstr>https://www.who.int/mental_health/evidence/atlasmnh/en/</vt:lpwstr>
      </vt:variant>
      <vt:variant>
        <vt:lpwstr/>
      </vt:variant>
      <vt:variant>
        <vt:i4>196732</vt:i4>
      </vt:variant>
      <vt:variant>
        <vt:i4>231</vt:i4>
      </vt:variant>
      <vt:variant>
        <vt:i4>0</vt:i4>
      </vt:variant>
      <vt:variant>
        <vt:i4>5</vt:i4>
      </vt:variant>
      <vt:variant>
        <vt:lpwstr>https://www.who.int/mental_health/action_plan_2013/en/</vt:lpwstr>
      </vt:variant>
      <vt:variant>
        <vt:lpwstr/>
      </vt:variant>
      <vt:variant>
        <vt:i4>2359336</vt:i4>
      </vt:variant>
      <vt:variant>
        <vt:i4>228</vt:i4>
      </vt:variant>
      <vt:variant>
        <vt:i4>0</vt:i4>
      </vt:variant>
      <vt:variant>
        <vt:i4>5</vt:i4>
      </vt:variant>
      <vt:variant>
        <vt:lpwstr>https://doi.org/10.1016/j.rasd.2020.101516</vt:lpwstr>
      </vt:variant>
      <vt:variant>
        <vt:lpwstr/>
      </vt:variant>
      <vt:variant>
        <vt:i4>2490421</vt:i4>
      </vt:variant>
      <vt:variant>
        <vt:i4>225</vt:i4>
      </vt:variant>
      <vt:variant>
        <vt:i4>0</vt:i4>
      </vt:variant>
      <vt:variant>
        <vt:i4>5</vt:i4>
      </vt:variant>
      <vt:variant>
        <vt:lpwstr>https://doi.org/10.1016/j.jaac.2019.12.007</vt:lpwstr>
      </vt:variant>
      <vt:variant>
        <vt:lpwstr/>
      </vt:variant>
      <vt:variant>
        <vt:i4>7798882</vt:i4>
      </vt:variant>
      <vt:variant>
        <vt:i4>222</vt:i4>
      </vt:variant>
      <vt:variant>
        <vt:i4>0</vt:i4>
      </vt:variant>
      <vt:variant>
        <vt:i4>5</vt:i4>
      </vt:variant>
      <vt:variant>
        <vt:lpwstr>https://doi.org/10.1177%2F1362361319854641</vt:lpwstr>
      </vt:variant>
      <vt:variant>
        <vt:lpwstr/>
      </vt:variant>
      <vt:variant>
        <vt:i4>1835078</vt:i4>
      </vt:variant>
      <vt:variant>
        <vt:i4>219</vt:i4>
      </vt:variant>
      <vt:variant>
        <vt:i4>0</vt:i4>
      </vt:variant>
      <vt:variant>
        <vt:i4>5</vt:i4>
      </vt:variant>
      <vt:variant>
        <vt:lpwstr>https://journals.sagepub.com/doi/abs/10.1177/1362361319854641</vt:lpwstr>
      </vt:variant>
      <vt:variant>
        <vt:lpwstr/>
      </vt:variant>
      <vt:variant>
        <vt:i4>1048603</vt:i4>
      </vt:variant>
      <vt:variant>
        <vt:i4>216</vt:i4>
      </vt:variant>
      <vt:variant>
        <vt:i4>0</vt:i4>
      </vt:variant>
      <vt:variant>
        <vt:i4>5</vt:i4>
      </vt:variant>
      <vt:variant>
        <vt:lpwstr>http://anpd.gov.ro/web/wp-content/uploads/2016/06/Clasificarea-internationala-a-functionarii-dizabilitatii-si-sanatatii-CIF-OMS-2004.pdf</vt:lpwstr>
      </vt:variant>
      <vt:variant>
        <vt:lpwstr/>
      </vt:variant>
      <vt:variant>
        <vt:i4>1441804</vt:i4>
      </vt:variant>
      <vt:variant>
        <vt:i4>213</vt:i4>
      </vt:variant>
      <vt:variant>
        <vt:i4>0</vt:i4>
      </vt:variant>
      <vt:variant>
        <vt:i4>5</vt:i4>
      </vt:variant>
      <vt:variant>
        <vt:lpwstr>https://www.nature.com/articles/s41386-020-0610-6</vt:lpwstr>
      </vt:variant>
      <vt:variant>
        <vt:lpwstr/>
      </vt:variant>
      <vt:variant>
        <vt:i4>458765</vt:i4>
      </vt:variant>
      <vt:variant>
        <vt:i4>210</vt:i4>
      </vt:variant>
      <vt:variant>
        <vt:i4>0</vt:i4>
      </vt:variant>
      <vt:variant>
        <vt:i4>5</vt:i4>
      </vt:variant>
      <vt:variant>
        <vt:lpwstr>https://link.springer.com/article/10.1007/s10803-019-04231-6</vt:lpwstr>
      </vt:variant>
      <vt:variant>
        <vt:lpwstr/>
      </vt:variant>
      <vt:variant>
        <vt:i4>5111816</vt:i4>
      </vt:variant>
      <vt:variant>
        <vt:i4>207</vt:i4>
      </vt:variant>
      <vt:variant>
        <vt:i4>0</vt:i4>
      </vt:variant>
      <vt:variant>
        <vt:i4>5</vt:i4>
      </vt:variant>
      <vt:variant>
        <vt:lpwstr>https://doi.org/10.1016/j.brs.2020.01.007</vt:lpwstr>
      </vt:variant>
      <vt:variant>
        <vt:lpwstr/>
      </vt:variant>
      <vt:variant>
        <vt:i4>7274557</vt:i4>
      </vt:variant>
      <vt:variant>
        <vt:i4>204</vt:i4>
      </vt:variant>
      <vt:variant>
        <vt:i4>0</vt:i4>
      </vt:variant>
      <vt:variant>
        <vt:i4>5</vt:i4>
      </vt:variant>
      <vt:variant>
        <vt:lpwstr>https://www.sciencedirect.com/science/article/pii/S1935861X20300073</vt:lpwstr>
      </vt:variant>
      <vt:variant>
        <vt:lpwstr/>
      </vt:variant>
      <vt:variant>
        <vt:i4>1048584</vt:i4>
      </vt:variant>
      <vt:variant>
        <vt:i4>201</vt:i4>
      </vt:variant>
      <vt:variant>
        <vt:i4>0</vt:i4>
      </vt:variant>
      <vt:variant>
        <vt:i4>5</vt:i4>
      </vt:variant>
      <vt:variant>
        <vt:lpwstr>https://www.nature.com/articles/s41398-020-0695-z</vt:lpwstr>
      </vt:variant>
      <vt:variant>
        <vt:lpwstr/>
      </vt:variant>
      <vt:variant>
        <vt:i4>5374043</vt:i4>
      </vt:variant>
      <vt:variant>
        <vt:i4>198</vt:i4>
      </vt:variant>
      <vt:variant>
        <vt:i4>0</vt:i4>
      </vt:variant>
      <vt:variant>
        <vt:i4>5</vt:i4>
      </vt:variant>
      <vt:variant>
        <vt:lpwstr>https://doi.org/10.1016/j.ecresq.2018.12.006</vt:lpwstr>
      </vt:variant>
      <vt:variant>
        <vt:lpwstr/>
      </vt:variant>
      <vt:variant>
        <vt:i4>4849675</vt:i4>
      </vt:variant>
      <vt:variant>
        <vt:i4>195</vt:i4>
      </vt:variant>
      <vt:variant>
        <vt:i4>0</vt:i4>
      </vt:variant>
      <vt:variant>
        <vt:i4>5</vt:i4>
      </vt:variant>
      <vt:variant>
        <vt:lpwstr>https://link.springer.com/article/10.1007/s10803-019-04353-x</vt:lpwstr>
      </vt:variant>
      <vt:variant>
        <vt:lpwstr/>
      </vt:variant>
      <vt:variant>
        <vt:i4>3932203</vt:i4>
      </vt:variant>
      <vt:variant>
        <vt:i4>192</vt:i4>
      </vt:variant>
      <vt:variant>
        <vt:i4>0</vt:i4>
      </vt:variant>
      <vt:variant>
        <vt:i4>5</vt:i4>
      </vt:variant>
      <vt:variant>
        <vt:lpwstr>https://doi.org/10.1016/B978-0-12-814037-6.00011-2</vt:lpwstr>
      </vt:variant>
      <vt:variant>
        <vt:lpwstr/>
      </vt:variant>
      <vt:variant>
        <vt:i4>6815852</vt:i4>
      </vt:variant>
      <vt:variant>
        <vt:i4>189</vt:i4>
      </vt:variant>
      <vt:variant>
        <vt:i4>0</vt:i4>
      </vt:variant>
      <vt:variant>
        <vt:i4>5</vt:i4>
      </vt:variant>
      <vt:variant>
        <vt:lpwstr>https://www.sciencedirect.com/science/article/pii/B9780128140376000112</vt:lpwstr>
      </vt:variant>
      <vt:variant>
        <vt:lpwstr/>
      </vt:variant>
      <vt:variant>
        <vt:i4>5636191</vt:i4>
      </vt:variant>
      <vt:variant>
        <vt:i4>186</vt:i4>
      </vt:variant>
      <vt:variant>
        <vt:i4>0</vt:i4>
      </vt:variant>
      <vt:variant>
        <vt:i4>5</vt:i4>
      </vt:variant>
      <vt:variant>
        <vt:lpwstr>https://doi.org/10.1016/j.envpol.2019.113307</vt:lpwstr>
      </vt:variant>
      <vt:variant>
        <vt:lpwstr/>
      </vt:variant>
      <vt:variant>
        <vt:i4>6619263</vt:i4>
      </vt:variant>
      <vt:variant>
        <vt:i4>183</vt:i4>
      </vt:variant>
      <vt:variant>
        <vt:i4>0</vt:i4>
      </vt:variant>
      <vt:variant>
        <vt:i4>5</vt:i4>
      </vt:variant>
      <vt:variant>
        <vt:lpwstr>https://www.sciencedirect.com/science/article/pii/S0269749119314691</vt:lpwstr>
      </vt:variant>
      <vt:variant>
        <vt:lpwstr/>
      </vt:variant>
      <vt:variant>
        <vt:i4>4325388</vt:i4>
      </vt:variant>
      <vt:variant>
        <vt:i4>180</vt:i4>
      </vt:variant>
      <vt:variant>
        <vt:i4>0</vt:i4>
      </vt:variant>
      <vt:variant>
        <vt:i4>5</vt:i4>
      </vt:variant>
      <vt:variant>
        <vt:lpwstr>https://link.springer.com/article/10.1007/s12031-019-01464-z</vt:lpwstr>
      </vt:variant>
      <vt:variant>
        <vt:lpwstr/>
      </vt:variant>
      <vt:variant>
        <vt:i4>851971</vt:i4>
      </vt:variant>
      <vt:variant>
        <vt:i4>177</vt:i4>
      </vt:variant>
      <vt:variant>
        <vt:i4>0</vt:i4>
      </vt:variant>
      <vt:variant>
        <vt:i4>5</vt:i4>
      </vt:variant>
      <vt:variant>
        <vt:lpwstr>https://doi.org/10.1016/S0140-6736%2820%2930460-8</vt:lpwstr>
      </vt:variant>
      <vt:variant>
        <vt:lpwstr/>
      </vt:variant>
      <vt:variant>
        <vt:i4>5505116</vt:i4>
      </vt:variant>
      <vt:variant>
        <vt:i4>174</vt:i4>
      </vt:variant>
      <vt:variant>
        <vt:i4>0</vt:i4>
      </vt:variant>
      <vt:variant>
        <vt:i4>5</vt:i4>
      </vt:variant>
      <vt:variant>
        <vt:lpwstr>https://www.sciencedirect.com/science/article/pii/S0140673620304608</vt:lpwstr>
      </vt:variant>
      <vt:variant>
        <vt:lpwstr>%21</vt:lpwstr>
      </vt:variant>
      <vt:variant>
        <vt:i4>5505116</vt:i4>
      </vt:variant>
      <vt:variant>
        <vt:i4>171</vt:i4>
      </vt:variant>
      <vt:variant>
        <vt:i4>0</vt:i4>
      </vt:variant>
      <vt:variant>
        <vt:i4>5</vt:i4>
      </vt:variant>
      <vt:variant>
        <vt:lpwstr>https://www.sciencedirect.com/science/article/pii/S0140673620304608</vt:lpwstr>
      </vt:variant>
      <vt:variant>
        <vt:lpwstr>%21</vt:lpwstr>
      </vt:variant>
      <vt:variant>
        <vt:i4>5505116</vt:i4>
      </vt:variant>
      <vt:variant>
        <vt:i4>168</vt:i4>
      </vt:variant>
      <vt:variant>
        <vt:i4>0</vt:i4>
      </vt:variant>
      <vt:variant>
        <vt:i4>5</vt:i4>
      </vt:variant>
      <vt:variant>
        <vt:lpwstr>https://www.sciencedirect.com/science/article/pii/S0140673620304608</vt:lpwstr>
      </vt:variant>
      <vt:variant>
        <vt:lpwstr>%21</vt:lpwstr>
      </vt:variant>
      <vt:variant>
        <vt:i4>5505116</vt:i4>
      </vt:variant>
      <vt:variant>
        <vt:i4>165</vt:i4>
      </vt:variant>
      <vt:variant>
        <vt:i4>0</vt:i4>
      </vt:variant>
      <vt:variant>
        <vt:i4>5</vt:i4>
      </vt:variant>
      <vt:variant>
        <vt:lpwstr>https://www.sciencedirect.com/science/article/pii/S0140673620304608</vt:lpwstr>
      </vt:variant>
      <vt:variant>
        <vt:lpwstr>%21</vt:lpwstr>
      </vt:variant>
      <vt:variant>
        <vt:i4>5505116</vt:i4>
      </vt:variant>
      <vt:variant>
        <vt:i4>162</vt:i4>
      </vt:variant>
      <vt:variant>
        <vt:i4>0</vt:i4>
      </vt:variant>
      <vt:variant>
        <vt:i4>5</vt:i4>
      </vt:variant>
      <vt:variant>
        <vt:lpwstr>https://www.sciencedirect.com/science/article/pii/S0140673620304608</vt:lpwstr>
      </vt:variant>
      <vt:variant>
        <vt:lpwstr>%21</vt:lpwstr>
      </vt:variant>
      <vt:variant>
        <vt:i4>5505116</vt:i4>
      </vt:variant>
      <vt:variant>
        <vt:i4>159</vt:i4>
      </vt:variant>
      <vt:variant>
        <vt:i4>0</vt:i4>
      </vt:variant>
      <vt:variant>
        <vt:i4>5</vt:i4>
      </vt:variant>
      <vt:variant>
        <vt:lpwstr>https://www.sciencedirect.com/science/article/pii/S0140673620304608</vt:lpwstr>
      </vt:variant>
      <vt:variant>
        <vt:lpwstr>%21</vt:lpwstr>
      </vt:variant>
      <vt:variant>
        <vt:i4>5767177</vt:i4>
      </vt:variant>
      <vt:variant>
        <vt:i4>156</vt:i4>
      </vt:variant>
      <vt:variant>
        <vt:i4>0</vt:i4>
      </vt:variant>
      <vt:variant>
        <vt:i4>5</vt:i4>
      </vt:variant>
      <vt:variant>
        <vt:lpwstr>https://dx.doi.org/10.1371%2Fjournal.pone.0234109</vt:lpwstr>
      </vt:variant>
      <vt:variant>
        <vt:lpwstr/>
      </vt:variant>
      <vt:variant>
        <vt:i4>1310796</vt:i4>
      </vt:variant>
      <vt:variant>
        <vt:i4>153</vt:i4>
      </vt:variant>
      <vt:variant>
        <vt:i4>0</vt:i4>
      </vt:variant>
      <vt:variant>
        <vt:i4>5</vt:i4>
      </vt:variant>
      <vt:variant>
        <vt:lpwstr>https://www.ncbi.nlm.nih.gov/pmc/articles/PMC7274383/</vt:lpwstr>
      </vt:variant>
      <vt:variant>
        <vt:lpwstr/>
      </vt:variant>
      <vt:variant>
        <vt:i4>4784248</vt:i4>
      </vt:variant>
      <vt:variant>
        <vt:i4>150</vt:i4>
      </vt:variant>
      <vt:variant>
        <vt:i4>0</vt:i4>
      </vt:variant>
      <vt:variant>
        <vt:i4>5</vt:i4>
      </vt:variant>
      <vt:variant>
        <vt:lpwstr>https://www.ncbi.nlm.nih.gov/pubmed/?term=Hysing%20M%5BAuthor%5D&amp;cauthor=true&amp;cauthor_uid=32502163</vt:lpwstr>
      </vt:variant>
      <vt:variant>
        <vt:lpwstr/>
      </vt:variant>
      <vt:variant>
        <vt:i4>4784177</vt:i4>
      </vt:variant>
      <vt:variant>
        <vt:i4>147</vt:i4>
      </vt:variant>
      <vt:variant>
        <vt:i4>0</vt:i4>
      </vt:variant>
      <vt:variant>
        <vt:i4>5</vt:i4>
      </vt:variant>
      <vt:variant>
        <vt:lpwstr>https://www.ncbi.nlm.nih.gov/pubmed/?term=Sivertsen%20B%5BAuthor%5D&amp;cauthor=true&amp;cauthor_uid=32502163</vt:lpwstr>
      </vt:variant>
      <vt:variant>
        <vt:lpwstr/>
      </vt:variant>
      <vt:variant>
        <vt:i4>2228251</vt:i4>
      </vt:variant>
      <vt:variant>
        <vt:i4>144</vt:i4>
      </vt:variant>
      <vt:variant>
        <vt:i4>0</vt:i4>
      </vt:variant>
      <vt:variant>
        <vt:i4>5</vt:i4>
      </vt:variant>
      <vt:variant>
        <vt:lpwstr>https://www.ncbi.nlm.nih.gov/pubmed/?term=La%20Greca%20AM%5BAuthor%5D&amp;cauthor=true&amp;cauthor_uid=32502163</vt:lpwstr>
      </vt:variant>
      <vt:variant>
        <vt:lpwstr/>
      </vt:variant>
      <vt:variant>
        <vt:i4>2490440</vt:i4>
      </vt:variant>
      <vt:variant>
        <vt:i4>141</vt:i4>
      </vt:variant>
      <vt:variant>
        <vt:i4>0</vt:i4>
      </vt:variant>
      <vt:variant>
        <vt:i4>5</vt:i4>
      </vt:variant>
      <vt:variant>
        <vt:lpwstr>https://www.ncbi.nlm.nih.gov/pubmed/?term=Breivik%20K%5BAuthor%5D&amp;cauthor=true&amp;cauthor_uid=32502163</vt:lpwstr>
      </vt:variant>
      <vt:variant>
        <vt:lpwstr/>
      </vt:variant>
      <vt:variant>
        <vt:i4>1835109</vt:i4>
      </vt:variant>
      <vt:variant>
        <vt:i4>138</vt:i4>
      </vt:variant>
      <vt:variant>
        <vt:i4>0</vt:i4>
      </vt:variant>
      <vt:variant>
        <vt:i4>5</vt:i4>
      </vt:variant>
      <vt:variant>
        <vt:lpwstr>https://www.ncbi.nlm.nih.gov/pubmed/?term=B%26%23x000f8%3Be%20T%5BAuthor%5D&amp;cauthor=true&amp;cauthor_uid=32502163</vt:lpwstr>
      </vt:variant>
      <vt:variant>
        <vt:lpwstr/>
      </vt:variant>
      <vt:variant>
        <vt:i4>721009</vt:i4>
      </vt:variant>
      <vt:variant>
        <vt:i4>135</vt:i4>
      </vt:variant>
      <vt:variant>
        <vt:i4>0</vt:i4>
      </vt:variant>
      <vt:variant>
        <vt:i4>5</vt:i4>
      </vt:variant>
      <vt:variant>
        <vt:lpwstr>https://www.ncbi.nlm.nih.gov/pubmed/?term=Askeland%20KG%5BAuthor%5D&amp;cauthor=true&amp;cauthor_uid=32502163</vt:lpwstr>
      </vt:variant>
      <vt:variant>
        <vt:lpwstr/>
      </vt:variant>
      <vt:variant>
        <vt:i4>1441871</vt:i4>
      </vt:variant>
      <vt:variant>
        <vt:i4>132</vt:i4>
      </vt:variant>
      <vt:variant>
        <vt:i4>0</vt:i4>
      </vt:variant>
      <vt:variant>
        <vt:i4>5</vt:i4>
      </vt:variant>
      <vt:variant>
        <vt:lpwstr>https://www.ncbi.nlm.nih.gov/pmc/articles/PMC4518700/</vt:lpwstr>
      </vt:variant>
      <vt:variant>
        <vt:lpwstr/>
      </vt:variant>
      <vt:variant>
        <vt:i4>5701654</vt:i4>
      </vt:variant>
      <vt:variant>
        <vt:i4>129</vt:i4>
      </vt:variant>
      <vt:variant>
        <vt:i4>0</vt:i4>
      </vt:variant>
      <vt:variant>
        <vt:i4>5</vt:i4>
      </vt:variant>
      <vt:variant>
        <vt:lpwstr>https://academic.oup.com/qjmed/article/113/5/311/5813733</vt:lpwstr>
      </vt:variant>
      <vt:variant>
        <vt:lpwstr/>
      </vt:variant>
      <vt:variant>
        <vt:i4>589849</vt:i4>
      </vt:variant>
      <vt:variant>
        <vt:i4>126</vt:i4>
      </vt:variant>
      <vt:variant>
        <vt:i4>0</vt:i4>
      </vt:variant>
      <vt:variant>
        <vt:i4>5</vt:i4>
      </vt:variant>
      <vt:variant>
        <vt:lpwstr>https://doi.org/10.1093/qjmed/hcaa110</vt:lpwstr>
      </vt:variant>
      <vt:variant>
        <vt:lpwstr/>
      </vt: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3932207</vt:i4>
      </vt:variant>
      <vt:variant>
        <vt:i4>114</vt:i4>
      </vt:variant>
      <vt:variant>
        <vt:i4>0</vt:i4>
      </vt:variant>
      <vt:variant>
        <vt:i4>5</vt:i4>
      </vt:variant>
      <vt:variant>
        <vt:lpwstr>https://dx.doi.org/10.1016%2Fj.bbi.2020.05.061</vt:lpwstr>
      </vt:variant>
      <vt:variant>
        <vt:lpwstr/>
      </vt:variant>
      <vt:variant>
        <vt:i4>1376334</vt:i4>
      </vt:variant>
      <vt:variant>
        <vt:i4>111</vt:i4>
      </vt:variant>
      <vt:variant>
        <vt:i4>0</vt:i4>
      </vt:variant>
      <vt:variant>
        <vt:i4>5</vt:i4>
      </vt:variant>
      <vt:variant>
        <vt:lpwstr>https://www.ncbi.nlm.nih.gov/pmc/articles/PMC7247496/</vt:lpwstr>
      </vt:variant>
      <vt:variant>
        <vt:lpwstr/>
      </vt:variant>
      <vt:variant>
        <vt:i4>4128834</vt:i4>
      </vt:variant>
      <vt:variant>
        <vt:i4>108</vt:i4>
      </vt:variant>
      <vt:variant>
        <vt:i4>0</vt:i4>
      </vt:variant>
      <vt:variant>
        <vt:i4>5</vt:i4>
      </vt:variant>
      <vt:variant>
        <vt:lpwstr>https://www.ncbi.nlm.nih.gov/pubmed/?term=Lou%20D%5BAuthor%5D&amp;cauthor=true&amp;cauthor_uid=32464156</vt:lpwstr>
      </vt:variant>
      <vt:variant>
        <vt:lpwstr/>
      </vt:variant>
      <vt:variant>
        <vt:i4>3211279</vt:i4>
      </vt:variant>
      <vt:variant>
        <vt:i4>105</vt:i4>
      </vt:variant>
      <vt:variant>
        <vt:i4>0</vt:i4>
      </vt:variant>
      <vt:variant>
        <vt:i4>5</vt:i4>
      </vt:variant>
      <vt:variant>
        <vt:lpwstr>https://www.ncbi.nlm.nih.gov/pubmed/?term=Guan%20Z%5BAuthor%5D&amp;cauthor=true&amp;cauthor_uid=32464156</vt:lpwstr>
      </vt:variant>
      <vt:variant>
        <vt:lpwstr/>
      </vt:variant>
      <vt:variant>
        <vt:i4>2162688</vt:i4>
      </vt:variant>
      <vt:variant>
        <vt:i4>102</vt:i4>
      </vt:variant>
      <vt:variant>
        <vt:i4>0</vt:i4>
      </vt:variant>
      <vt:variant>
        <vt:i4>5</vt:i4>
      </vt:variant>
      <vt:variant>
        <vt:lpwstr>https://www.ncbi.nlm.nih.gov/pubmed/?term=Gong%20Y%5BAuthor%5D&amp;cauthor=true&amp;cauthor_uid=32464156</vt:lpwstr>
      </vt:variant>
      <vt:variant>
        <vt:lpwstr/>
      </vt:variant>
      <vt:variant>
        <vt:i4>3735628</vt:i4>
      </vt:variant>
      <vt:variant>
        <vt:i4>99</vt:i4>
      </vt:variant>
      <vt:variant>
        <vt:i4>0</vt:i4>
      </vt:variant>
      <vt:variant>
        <vt:i4>5</vt:i4>
      </vt:variant>
      <vt:variant>
        <vt:lpwstr>https://www.ncbi.nlm.nih.gov/pubmed/?term=Liu%20J%5BAuthor%5D&amp;cauthor=true&amp;cauthor_uid=32464156</vt:lpwstr>
      </vt:variant>
      <vt:variant>
        <vt:lpwstr/>
      </vt:variant>
      <vt:variant>
        <vt:i4>5636131</vt:i4>
      </vt:variant>
      <vt:variant>
        <vt:i4>96</vt:i4>
      </vt:variant>
      <vt:variant>
        <vt:i4>0</vt:i4>
      </vt:variant>
      <vt:variant>
        <vt:i4>5</vt:i4>
      </vt:variant>
      <vt:variant>
        <vt:lpwstr>https://www.ncbi.nlm.nih.gov/pubmed/?term=Zheng%20D%5BAuthor%5D&amp;cauthor=true&amp;cauthor_uid=32464156</vt:lpwstr>
      </vt:variant>
      <vt:variant>
        <vt:lpwstr/>
      </vt:variant>
      <vt:variant>
        <vt:i4>3145743</vt:i4>
      </vt:variant>
      <vt:variant>
        <vt:i4>93</vt:i4>
      </vt:variant>
      <vt:variant>
        <vt:i4>0</vt:i4>
      </vt:variant>
      <vt:variant>
        <vt:i4>5</vt:i4>
      </vt:variant>
      <vt:variant>
        <vt:lpwstr>https://www.ncbi.nlm.nih.gov/pubmed/?term=Chen%20F%5BAuthor%5D&amp;cauthor=true&amp;cauthor_uid=32464156</vt:lpwstr>
      </vt:variant>
      <vt:variant>
        <vt:lpwstr/>
      </vt:variant>
      <vt:variant>
        <vt:i4>2293871</vt:i4>
      </vt:variant>
      <vt:variant>
        <vt:i4>90</vt:i4>
      </vt:variant>
      <vt:variant>
        <vt:i4>0</vt:i4>
      </vt:variant>
      <vt:variant>
        <vt:i4>5</vt:i4>
      </vt:variant>
      <vt:variant>
        <vt:lpwstr>https://www.sciencedirect.com/science/article/abs/pii/S0924933812744267</vt:lpwstr>
      </vt:variant>
      <vt:variant>
        <vt:lpwstr/>
      </vt:variant>
      <vt:variant>
        <vt:i4>131072</vt:i4>
      </vt:variant>
      <vt:variant>
        <vt:i4>87</vt:i4>
      </vt:variant>
      <vt:variant>
        <vt:i4>0</vt:i4>
      </vt:variant>
      <vt:variant>
        <vt:i4>5</vt:i4>
      </vt:variant>
      <vt:variant>
        <vt:lpwstr>https://doi.org/10.1016/S0924-9338%2812%2974426-7</vt:lpwstr>
      </vt:variant>
      <vt:variant>
        <vt:lpwstr/>
      </vt:variant>
      <vt:variant>
        <vt:i4>4325399</vt:i4>
      </vt:variant>
      <vt:variant>
        <vt:i4>84</vt:i4>
      </vt:variant>
      <vt:variant>
        <vt:i4>0</vt:i4>
      </vt:variant>
      <vt:variant>
        <vt:i4>5</vt:i4>
      </vt:variant>
      <vt:variant>
        <vt:lpwstr>https://www.sciencedirect.com/science/journal/09249338/27/supp/S1</vt:lpwstr>
      </vt:variant>
      <vt:variant>
        <vt:lpwstr/>
      </vt:variant>
      <vt:variant>
        <vt:i4>1114186</vt:i4>
      </vt:variant>
      <vt:variant>
        <vt:i4>81</vt:i4>
      </vt:variant>
      <vt:variant>
        <vt:i4>0</vt:i4>
      </vt:variant>
      <vt:variant>
        <vt:i4>5</vt:i4>
      </vt:variant>
      <vt:variant>
        <vt:lpwstr>https://www.sciencedirect.com/science/article/abs/pii/S0924933812744267</vt:lpwstr>
      </vt:variant>
      <vt:variant>
        <vt:lpwstr>%21</vt:lpwstr>
      </vt:variant>
      <vt:variant>
        <vt:i4>1114186</vt:i4>
      </vt:variant>
      <vt:variant>
        <vt:i4>78</vt:i4>
      </vt:variant>
      <vt:variant>
        <vt:i4>0</vt:i4>
      </vt:variant>
      <vt:variant>
        <vt:i4>5</vt:i4>
      </vt:variant>
      <vt:variant>
        <vt:lpwstr>https://www.sciencedirect.com/science/article/abs/pii/S0924933812744267</vt:lpwstr>
      </vt:variant>
      <vt:variant>
        <vt:lpwstr>%21</vt:lpwstr>
      </vt:variant>
      <vt:variant>
        <vt:i4>1114186</vt:i4>
      </vt:variant>
      <vt:variant>
        <vt:i4>75</vt:i4>
      </vt:variant>
      <vt:variant>
        <vt:i4>0</vt:i4>
      </vt:variant>
      <vt:variant>
        <vt:i4>5</vt:i4>
      </vt:variant>
      <vt:variant>
        <vt:lpwstr>https://www.sciencedirect.com/science/article/abs/pii/S0924933812744267</vt:lpwstr>
      </vt:variant>
      <vt:variant>
        <vt:lpwstr>%21</vt:lpwstr>
      </vt:variant>
      <vt:variant>
        <vt:i4>1114186</vt:i4>
      </vt:variant>
      <vt:variant>
        <vt:i4>72</vt:i4>
      </vt:variant>
      <vt:variant>
        <vt:i4>0</vt:i4>
      </vt:variant>
      <vt:variant>
        <vt:i4>5</vt:i4>
      </vt:variant>
      <vt:variant>
        <vt:lpwstr>https://www.sciencedirect.com/science/article/abs/pii/S0924933812744267</vt:lpwstr>
      </vt:variant>
      <vt:variant>
        <vt:lpwstr>%21</vt:lpwstr>
      </vt:variant>
      <vt:variant>
        <vt:i4>1114186</vt:i4>
      </vt:variant>
      <vt:variant>
        <vt:i4>69</vt:i4>
      </vt:variant>
      <vt:variant>
        <vt:i4>0</vt:i4>
      </vt:variant>
      <vt:variant>
        <vt:i4>5</vt:i4>
      </vt:variant>
      <vt:variant>
        <vt:lpwstr>https://www.sciencedirect.com/science/article/abs/pii/S0924933812744267</vt:lpwstr>
      </vt:variant>
      <vt:variant>
        <vt:lpwstr>%21</vt:lpwstr>
      </vt:variant>
      <vt:variant>
        <vt:i4>1114186</vt:i4>
      </vt:variant>
      <vt:variant>
        <vt:i4>66</vt:i4>
      </vt:variant>
      <vt:variant>
        <vt:i4>0</vt:i4>
      </vt:variant>
      <vt:variant>
        <vt:i4>5</vt:i4>
      </vt:variant>
      <vt:variant>
        <vt:lpwstr>https://www.sciencedirect.com/science/article/abs/pii/S0924933812744267</vt:lpwstr>
      </vt:variant>
      <vt:variant>
        <vt:lpwstr>%21</vt:lpwstr>
      </vt:variant>
      <vt:variant>
        <vt:i4>1114186</vt:i4>
      </vt:variant>
      <vt:variant>
        <vt:i4>63</vt:i4>
      </vt:variant>
      <vt:variant>
        <vt:i4>0</vt:i4>
      </vt:variant>
      <vt:variant>
        <vt:i4>5</vt:i4>
      </vt:variant>
      <vt:variant>
        <vt:lpwstr>https://www.sciencedirect.com/science/article/abs/pii/S0924933812744267</vt:lpwstr>
      </vt:variant>
      <vt:variant>
        <vt:lpwstr>%21</vt:lpwstr>
      </vt:variant>
      <vt:variant>
        <vt:i4>1114186</vt:i4>
      </vt:variant>
      <vt:variant>
        <vt:i4>60</vt:i4>
      </vt:variant>
      <vt:variant>
        <vt:i4>0</vt:i4>
      </vt:variant>
      <vt:variant>
        <vt:i4>5</vt:i4>
      </vt:variant>
      <vt:variant>
        <vt:lpwstr>https://www.sciencedirect.com/science/article/abs/pii/S0924933812744267</vt:lpwstr>
      </vt:variant>
      <vt:variant>
        <vt:lpwstr>%21</vt:lpwstr>
      </vt:variant>
      <vt:variant>
        <vt:i4>1114186</vt:i4>
      </vt:variant>
      <vt:variant>
        <vt:i4>57</vt:i4>
      </vt:variant>
      <vt:variant>
        <vt:i4>0</vt:i4>
      </vt:variant>
      <vt:variant>
        <vt:i4>5</vt:i4>
      </vt:variant>
      <vt:variant>
        <vt:lpwstr>https://www.sciencedirect.com/science/article/abs/pii/S0924933812744267</vt:lpwstr>
      </vt:variant>
      <vt:variant>
        <vt:lpwstr>%21</vt:lpwstr>
      </vt:variant>
      <vt:variant>
        <vt:i4>1114186</vt:i4>
      </vt:variant>
      <vt:variant>
        <vt:i4>54</vt:i4>
      </vt:variant>
      <vt:variant>
        <vt:i4>0</vt:i4>
      </vt:variant>
      <vt:variant>
        <vt:i4>5</vt:i4>
      </vt:variant>
      <vt:variant>
        <vt:lpwstr>https://www.sciencedirect.com/science/article/abs/pii/S0924933812744267</vt:lpwstr>
      </vt:variant>
      <vt:variant>
        <vt:lpwstr>%21</vt:lpwstr>
      </vt:variant>
      <vt:variant>
        <vt:i4>1114186</vt:i4>
      </vt:variant>
      <vt:variant>
        <vt:i4>51</vt:i4>
      </vt:variant>
      <vt:variant>
        <vt:i4>0</vt:i4>
      </vt:variant>
      <vt:variant>
        <vt:i4>5</vt:i4>
      </vt:variant>
      <vt:variant>
        <vt:lpwstr>https://www.sciencedirect.com/science/article/abs/pii/S0924933812744267</vt:lpwstr>
      </vt:variant>
      <vt:variant>
        <vt:lpwstr>%21</vt:lpwstr>
      </vt:variant>
      <vt:variant>
        <vt:i4>1114186</vt:i4>
      </vt:variant>
      <vt:variant>
        <vt:i4>48</vt:i4>
      </vt:variant>
      <vt:variant>
        <vt:i4>0</vt:i4>
      </vt:variant>
      <vt:variant>
        <vt:i4>5</vt:i4>
      </vt:variant>
      <vt:variant>
        <vt:lpwstr>https://www.sciencedirect.com/science/article/abs/pii/S0924933812744267</vt:lpwstr>
      </vt:variant>
      <vt:variant>
        <vt:lpwstr>%21</vt:lpwstr>
      </vt:variant>
      <vt:variant>
        <vt:i4>1114186</vt:i4>
      </vt:variant>
      <vt:variant>
        <vt:i4>45</vt:i4>
      </vt:variant>
      <vt:variant>
        <vt:i4>0</vt:i4>
      </vt:variant>
      <vt:variant>
        <vt:i4>5</vt:i4>
      </vt:variant>
      <vt:variant>
        <vt:lpwstr>https://www.sciencedirect.com/science/article/abs/pii/S0924933812744267</vt:lpwstr>
      </vt:variant>
      <vt:variant>
        <vt:lpwstr>%21</vt:lpwstr>
      </vt:variant>
      <vt:variant>
        <vt:i4>1114186</vt:i4>
      </vt:variant>
      <vt:variant>
        <vt:i4>42</vt:i4>
      </vt:variant>
      <vt:variant>
        <vt:i4>0</vt:i4>
      </vt:variant>
      <vt:variant>
        <vt:i4>5</vt:i4>
      </vt:variant>
      <vt:variant>
        <vt:lpwstr>https://www.sciencedirect.com/science/article/abs/pii/S0924933812744267</vt:lpwstr>
      </vt:variant>
      <vt:variant>
        <vt:lpwstr>%21</vt:lpwstr>
      </vt:variant>
      <vt:variant>
        <vt:i4>1114186</vt:i4>
      </vt:variant>
      <vt:variant>
        <vt:i4>39</vt:i4>
      </vt:variant>
      <vt:variant>
        <vt:i4>0</vt:i4>
      </vt:variant>
      <vt:variant>
        <vt:i4>5</vt:i4>
      </vt:variant>
      <vt:variant>
        <vt:lpwstr>https://www.sciencedirect.com/science/article/abs/pii/S0924933812744267</vt:lpwstr>
      </vt:variant>
      <vt:variant>
        <vt:lpwstr>%21</vt:lpwstr>
      </vt:variant>
      <vt:variant>
        <vt:i4>1114186</vt:i4>
      </vt:variant>
      <vt:variant>
        <vt:i4>36</vt:i4>
      </vt:variant>
      <vt:variant>
        <vt:i4>0</vt:i4>
      </vt:variant>
      <vt:variant>
        <vt:i4>5</vt:i4>
      </vt:variant>
      <vt:variant>
        <vt:lpwstr>https://www.sciencedirect.com/science/article/abs/pii/S0924933812744267</vt:lpwstr>
      </vt:variant>
      <vt:variant>
        <vt:lpwstr>%21</vt:lpwstr>
      </vt:variant>
      <vt:variant>
        <vt:i4>1114186</vt:i4>
      </vt:variant>
      <vt:variant>
        <vt:i4>33</vt:i4>
      </vt:variant>
      <vt:variant>
        <vt:i4>0</vt:i4>
      </vt:variant>
      <vt:variant>
        <vt:i4>5</vt:i4>
      </vt:variant>
      <vt:variant>
        <vt:lpwstr>https://www.sciencedirect.com/science/article/abs/pii/S0924933812744267</vt:lpwstr>
      </vt:variant>
      <vt:variant>
        <vt:lpwstr>%21</vt:lpwstr>
      </vt:variant>
      <vt:variant>
        <vt:i4>1114186</vt:i4>
      </vt:variant>
      <vt:variant>
        <vt:i4>30</vt:i4>
      </vt:variant>
      <vt:variant>
        <vt:i4>0</vt:i4>
      </vt:variant>
      <vt:variant>
        <vt:i4>5</vt:i4>
      </vt:variant>
      <vt:variant>
        <vt:lpwstr>https://www.sciencedirect.com/science/article/abs/pii/S0924933812744267</vt:lpwstr>
      </vt:variant>
      <vt:variant>
        <vt:lpwstr>%21</vt:lpwstr>
      </vt:variant>
      <vt:variant>
        <vt:i4>6357111</vt:i4>
      </vt:variant>
      <vt:variant>
        <vt:i4>15</vt:i4>
      </vt:variant>
      <vt:variant>
        <vt:i4>0</vt:i4>
      </vt:variant>
      <vt:variant>
        <vt:i4>5</vt:i4>
      </vt:variant>
      <vt:variant>
        <vt:lpwstr>https://vizhub.healthdata.org/gbd-compare/</vt:lpwstr>
      </vt:variant>
      <vt:variant>
        <vt:lpwstr/>
      </vt:variant>
      <vt:variant>
        <vt:i4>5439502</vt:i4>
      </vt:variant>
      <vt:variant>
        <vt:i4>6</vt:i4>
      </vt:variant>
      <vt:variant>
        <vt:i4>0</vt:i4>
      </vt:variant>
      <vt:variant>
        <vt:i4>5</vt:i4>
      </vt:variant>
      <vt:variant>
        <vt:lpwstr>https://dx.doi.org/10.9740%2Fmhc.2018.11.275</vt:lpwstr>
      </vt:variant>
      <vt:variant>
        <vt:lpwstr/>
      </vt:variant>
      <vt:variant>
        <vt:i4>1769546</vt:i4>
      </vt:variant>
      <vt:variant>
        <vt:i4>3</vt:i4>
      </vt:variant>
      <vt:variant>
        <vt:i4>0</vt:i4>
      </vt:variant>
      <vt:variant>
        <vt:i4>5</vt:i4>
      </vt:variant>
      <vt:variant>
        <vt:lpwstr>https://www.ncbi.nlm.nih.gov/pmc/articles/PMC6213890/</vt:lpwstr>
      </vt:variant>
      <vt:variant>
        <vt:lpwstr/>
      </vt:variant>
      <vt:variant>
        <vt:i4>5374058</vt:i4>
      </vt:variant>
      <vt:variant>
        <vt:i4>0</vt:i4>
      </vt:variant>
      <vt:variant>
        <vt:i4>0</vt:i4>
      </vt:variant>
      <vt:variant>
        <vt:i4>5</vt:i4>
      </vt:variant>
      <vt:variant>
        <vt:lpwstr>https://www.ncbi.nlm.nih.gov/pubmed/?term=Mullen%20S%5BAuthor%5D&amp;cauthor=true&amp;cauthor_uid=30397569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Promovarea activității fizice</dc:title>
  <dc:creator>user</dc:creator>
  <cp:lastModifiedBy>ciprian.ursu</cp:lastModifiedBy>
  <cp:revision>6</cp:revision>
  <dcterms:created xsi:type="dcterms:W3CDTF">2023-06-22T06:06:00Z</dcterms:created>
  <dcterms:modified xsi:type="dcterms:W3CDTF">2023-06-22T07:48:00Z</dcterms:modified>
</cp:coreProperties>
</file>